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B6" w:rsidRDefault="00386AB6" w:rsidP="005D6F42">
      <w:pPr>
        <w:spacing w:after="0" w:line="270" w:lineRule="atLeast"/>
        <w:rPr>
          <w:rFonts w:ascii="Times New Roman" w:eastAsia="Times New Roman" w:hAnsi="Times New Roman"/>
          <w:b/>
          <w:bCs/>
          <w:color w:val="000000"/>
          <w:sz w:val="24"/>
          <w:szCs w:val="24"/>
          <w:bdr w:val="none" w:sz="0" w:space="0" w:color="auto" w:frame="1"/>
          <w:lang w:val="bg-BG" w:eastAsia="bg-BG"/>
        </w:rPr>
      </w:pPr>
    </w:p>
    <w:p w:rsidR="00C424BC" w:rsidRPr="0062497F" w:rsidRDefault="0062497F" w:rsidP="0062497F">
      <w:pPr>
        <w:spacing w:after="0" w:line="270" w:lineRule="atLeast"/>
        <w:jc w:val="right"/>
        <w:rPr>
          <w:rFonts w:ascii="Times New Roman" w:eastAsia="Times New Roman" w:hAnsi="Times New Roman"/>
          <w:b/>
          <w:bCs/>
          <w:color w:val="000000"/>
          <w:sz w:val="24"/>
          <w:szCs w:val="24"/>
          <w:bdr w:val="none" w:sz="0" w:space="0" w:color="auto" w:frame="1"/>
          <w:lang w:val="bg-BG" w:eastAsia="bg-BG"/>
        </w:rPr>
      </w:pPr>
      <w:r>
        <w:rPr>
          <w:rFonts w:ascii="Times New Roman" w:eastAsia="Times New Roman" w:hAnsi="Times New Roman"/>
          <w:b/>
          <w:bCs/>
          <w:color w:val="000000"/>
          <w:sz w:val="24"/>
          <w:szCs w:val="24"/>
          <w:bdr w:val="none" w:sz="0" w:space="0" w:color="auto" w:frame="1"/>
          <w:lang w:val="bg-BG" w:eastAsia="bg-BG"/>
        </w:rPr>
        <w:t>ПРОЕКТ</w:t>
      </w:r>
    </w:p>
    <w:p w:rsidR="004B3B49" w:rsidRDefault="004B3B49" w:rsidP="005D6F42">
      <w:pPr>
        <w:spacing w:after="0" w:line="270" w:lineRule="atLeast"/>
        <w:rPr>
          <w:rFonts w:ascii="Times New Roman" w:eastAsia="Times New Roman" w:hAnsi="Times New Roman"/>
          <w:b/>
          <w:bCs/>
          <w:color w:val="000000"/>
          <w:sz w:val="24"/>
          <w:szCs w:val="24"/>
          <w:bdr w:val="none" w:sz="0" w:space="0" w:color="auto" w:frame="1"/>
          <w:lang w:val="bg-BG" w:eastAsia="bg-BG"/>
        </w:rPr>
      </w:pPr>
    </w:p>
    <w:p w:rsidR="005D6F42" w:rsidRPr="00095DBC" w:rsidRDefault="005D6F42" w:rsidP="005D6F42">
      <w:pPr>
        <w:spacing w:after="0" w:line="270" w:lineRule="atLeast"/>
        <w:rPr>
          <w:rFonts w:ascii="Times New Roman" w:eastAsia="Times New Roman" w:hAnsi="Times New Roman"/>
          <w:b/>
          <w:bCs/>
          <w:color w:val="000000"/>
          <w:sz w:val="24"/>
          <w:szCs w:val="24"/>
          <w:bdr w:val="none" w:sz="0" w:space="0" w:color="auto" w:frame="1"/>
          <w:lang w:val="bg-BG" w:eastAsia="bg-BG"/>
        </w:rPr>
      </w:pPr>
      <w:r w:rsidRPr="00095DBC">
        <w:rPr>
          <w:rFonts w:ascii="Times New Roman" w:eastAsia="Times New Roman" w:hAnsi="Times New Roman"/>
          <w:b/>
          <w:bCs/>
          <w:color w:val="000000"/>
          <w:sz w:val="24"/>
          <w:szCs w:val="24"/>
          <w:bdr w:val="none" w:sz="0" w:space="0" w:color="auto" w:frame="1"/>
          <w:lang w:val="bg-BG" w:eastAsia="bg-BG"/>
        </w:rPr>
        <w:t>ДО</w:t>
      </w:r>
    </w:p>
    <w:p w:rsidR="00A206D2" w:rsidRPr="00095DBC" w:rsidRDefault="00386AB6" w:rsidP="00A206D2">
      <w:pPr>
        <w:spacing w:after="0" w:line="270" w:lineRule="atLeast"/>
        <w:rPr>
          <w:rFonts w:ascii="Times New Roman" w:eastAsia="Times New Roman" w:hAnsi="Times New Roman"/>
          <w:b/>
          <w:bCs/>
          <w:color w:val="000000"/>
          <w:sz w:val="24"/>
          <w:szCs w:val="24"/>
          <w:bdr w:val="none" w:sz="0" w:space="0" w:color="auto" w:frame="1"/>
          <w:lang w:val="bg-BG" w:eastAsia="bg-BG"/>
        </w:rPr>
      </w:pPr>
      <w:r w:rsidRPr="00095DBC">
        <w:rPr>
          <w:rFonts w:ascii="Times New Roman" w:eastAsia="Times New Roman" w:hAnsi="Times New Roman"/>
          <w:b/>
          <w:bCs/>
          <w:color w:val="000000"/>
          <w:sz w:val="24"/>
          <w:szCs w:val="24"/>
          <w:bdr w:val="none" w:sz="0" w:space="0" w:color="auto" w:frame="1"/>
          <w:lang w:val="bg-BG" w:eastAsia="bg-BG"/>
        </w:rPr>
        <w:t>МИНИСТЕРСКИЯ СЪВЕТ НА</w:t>
      </w:r>
    </w:p>
    <w:p w:rsidR="00386AB6" w:rsidRPr="00095DBC" w:rsidRDefault="00386AB6" w:rsidP="00A206D2">
      <w:pPr>
        <w:spacing w:after="0" w:line="270" w:lineRule="atLeast"/>
        <w:rPr>
          <w:rFonts w:ascii="Times New Roman" w:eastAsia="Times New Roman" w:hAnsi="Times New Roman"/>
          <w:bCs/>
          <w:color w:val="000000"/>
          <w:sz w:val="24"/>
          <w:szCs w:val="24"/>
          <w:bdr w:val="none" w:sz="0" w:space="0" w:color="auto" w:frame="1"/>
          <w:lang w:val="bg-BG" w:eastAsia="bg-BG"/>
        </w:rPr>
      </w:pPr>
      <w:r w:rsidRPr="00095DBC">
        <w:rPr>
          <w:rFonts w:ascii="Times New Roman" w:eastAsia="Times New Roman" w:hAnsi="Times New Roman"/>
          <w:b/>
          <w:bCs/>
          <w:color w:val="000000"/>
          <w:sz w:val="24"/>
          <w:szCs w:val="24"/>
          <w:bdr w:val="none" w:sz="0" w:space="0" w:color="auto" w:frame="1"/>
          <w:lang w:val="bg-BG" w:eastAsia="bg-BG"/>
        </w:rPr>
        <w:t>РЕПУБЛИКА БЪЛГАРИЯ</w:t>
      </w:r>
    </w:p>
    <w:p w:rsidR="005D6F42" w:rsidRPr="00095DBC" w:rsidRDefault="005D6F42" w:rsidP="005D6F42">
      <w:pPr>
        <w:spacing w:after="0" w:line="270" w:lineRule="atLeast"/>
        <w:rPr>
          <w:rFonts w:ascii="Times New Roman" w:eastAsia="Times New Roman" w:hAnsi="Times New Roman"/>
          <w:b/>
          <w:bCs/>
          <w:color w:val="000000"/>
          <w:sz w:val="24"/>
          <w:szCs w:val="24"/>
          <w:bdr w:val="none" w:sz="0" w:space="0" w:color="auto" w:frame="1"/>
          <w:lang w:val="bg-BG" w:eastAsia="bg-BG"/>
        </w:rPr>
      </w:pPr>
    </w:p>
    <w:p w:rsidR="00386AB6" w:rsidRPr="00095DBC" w:rsidRDefault="00386AB6" w:rsidP="00A206D2">
      <w:pPr>
        <w:spacing w:after="0" w:line="270" w:lineRule="atLeast"/>
        <w:jc w:val="center"/>
        <w:rPr>
          <w:rFonts w:ascii="Times New Roman" w:eastAsia="Times New Roman" w:hAnsi="Times New Roman"/>
          <w:b/>
          <w:bCs/>
          <w:color w:val="000000"/>
          <w:sz w:val="24"/>
          <w:szCs w:val="24"/>
          <w:bdr w:val="none" w:sz="0" w:space="0" w:color="auto" w:frame="1"/>
          <w:lang w:val="bg-BG" w:eastAsia="bg-BG"/>
        </w:rPr>
      </w:pPr>
    </w:p>
    <w:p w:rsidR="005D6F42" w:rsidRPr="00095DBC" w:rsidRDefault="00A206D2" w:rsidP="00A206D2">
      <w:pPr>
        <w:spacing w:after="0" w:line="270" w:lineRule="atLeast"/>
        <w:jc w:val="center"/>
        <w:rPr>
          <w:rFonts w:ascii="Times New Roman" w:eastAsia="Times New Roman" w:hAnsi="Times New Roman"/>
          <w:b/>
          <w:bCs/>
          <w:color w:val="000000"/>
          <w:sz w:val="24"/>
          <w:szCs w:val="24"/>
          <w:bdr w:val="none" w:sz="0" w:space="0" w:color="auto" w:frame="1"/>
          <w:lang w:val="bg-BG" w:eastAsia="bg-BG"/>
        </w:rPr>
      </w:pPr>
      <w:r w:rsidRPr="00095DBC">
        <w:rPr>
          <w:rFonts w:ascii="Times New Roman" w:eastAsia="Times New Roman" w:hAnsi="Times New Roman"/>
          <w:b/>
          <w:bCs/>
          <w:color w:val="000000"/>
          <w:sz w:val="24"/>
          <w:szCs w:val="24"/>
          <w:bdr w:val="none" w:sz="0" w:space="0" w:color="auto" w:frame="1"/>
          <w:lang w:val="bg-BG" w:eastAsia="bg-BG"/>
        </w:rPr>
        <w:t xml:space="preserve">ДОКЛАД </w:t>
      </w:r>
    </w:p>
    <w:p w:rsidR="00A206D2" w:rsidRPr="00095DBC" w:rsidRDefault="00A206D2" w:rsidP="00A206D2">
      <w:pPr>
        <w:spacing w:after="0" w:line="270" w:lineRule="atLeast"/>
        <w:jc w:val="center"/>
        <w:rPr>
          <w:rFonts w:ascii="Times New Roman" w:eastAsia="Times New Roman" w:hAnsi="Times New Roman"/>
          <w:b/>
          <w:bCs/>
          <w:color w:val="000000"/>
          <w:sz w:val="24"/>
          <w:szCs w:val="24"/>
          <w:bdr w:val="none" w:sz="0" w:space="0" w:color="auto" w:frame="1"/>
          <w:lang w:val="bg-BG" w:eastAsia="bg-BG"/>
        </w:rPr>
      </w:pPr>
    </w:p>
    <w:p w:rsidR="00A206D2" w:rsidRPr="00095DBC" w:rsidRDefault="00A206D2" w:rsidP="00A206D2">
      <w:pPr>
        <w:spacing w:after="0" w:line="270" w:lineRule="atLeast"/>
        <w:jc w:val="center"/>
        <w:rPr>
          <w:rFonts w:ascii="Times New Roman" w:eastAsia="Times New Roman" w:hAnsi="Times New Roman"/>
          <w:b/>
          <w:bCs/>
          <w:color w:val="000000"/>
          <w:sz w:val="24"/>
          <w:szCs w:val="24"/>
          <w:bdr w:val="none" w:sz="0" w:space="0" w:color="auto" w:frame="1"/>
          <w:lang w:val="bg-BG" w:eastAsia="bg-BG"/>
        </w:rPr>
      </w:pPr>
      <w:r w:rsidRPr="00095DBC">
        <w:rPr>
          <w:rFonts w:ascii="Times New Roman" w:eastAsia="Times New Roman" w:hAnsi="Times New Roman"/>
          <w:b/>
          <w:bCs/>
          <w:color w:val="000000"/>
          <w:sz w:val="24"/>
          <w:szCs w:val="24"/>
          <w:bdr w:val="none" w:sz="0" w:space="0" w:color="auto" w:frame="1"/>
          <w:lang w:val="bg-BG" w:eastAsia="bg-BG"/>
        </w:rPr>
        <w:t>от</w:t>
      </w:r>
    </w:p>
    <w:p w:rsidR="00A206D2" w:rsidRPr="00095DBC" w:rsidRDefault="00A206D2" w:rsidP="00A206D2">
      <w:pPr>
        <w:spacing w:after="0" w:line="270" w:lineRule="atLeast"/>
        <w:jc w:val="center"/>
        <w:rPr>
          <w:rFonts w:ascii="Times New Roman" w:eastAsia="Times New Roman" w:hAnsi="Times New Roman"/>
          <w:b/>
          <w:bCs/>
          <w:color w:val="000000"/>
          <w:sz w:val="24"/>
          <w:szCs w:val="24"/>
          <w:bdr w:val="none" w:sz="0" w:space="0" w:color="auto" w:frame="1"/>
          <w:lang w:val="bg-BG" w:eastAsia="bg-BG"/>
        </w:rPr>
      </w:pPr>
    </w:p>
    <w:p w:rsidR="005A6C4C" w:rsidRPr="00095DBC" w:rsidRDefault="00BA2FB5" w:rsidP="00A206D2">
      <w:pPr>
        <w:spacing w:after="0" w:line="270" w:lineRule="atLeast"/>
        <w:jc w:val="center"/>
        <w:rPr>
          <w:rFonts w:ascii="Times New Roman" w:eastAsia="Times New Roman" w:hAnsi="Times New Roman"/>
          <w:b/>
          <w:bCs/>
          <w:color w:val="000000"/>
          <w:sz w:val="24"/>
          <w:szCs w:val="24"/>
          <w:bdr w:val="none" w:sz="0" w:space="0" w:color="auto" w:frame="1"/>
          <w:lang w:val="bg-BG" w:eastAsia="bg-BG"/>
        </w:rPr>
      </w:pPr>
      <w:r>
        <w:rPr>
          <w:rFonts w:ascii="Times New Roman" w:hAnsi="Times New Roman"/>
          <w:b/>
          <w:color w:val="000000"/>
          <w:sz w:val="24"/>
          <w:szCs w:val="24"/>
          <w:lang w:val="bg-BG"/>
        </w:rPr>
        <w:t xml:space="preserve">МАНОЛ ГЕНОВ </w:t>
      </w:r>
      <w:r w:rsidR="006D517A" w:rsidRPr="00095DBC">
        <w:rPr>
          <w:rFonts w:ascii="Times New Roman" w:hAnsi="Times New Roman"/>
          <w:b/>
          <w:color w:val="000000"/>
          <w:sz w:val="24"/>
          <w:szCs w:val="24"/>
          <w:lang w:val="bg-BG"/>
        </w:rPr>
        <w:t>–</w:t>
      </w:r>
      <w:r w:rsidR="00386AB6" w:rsidRPr="00095DBC">
        <w:rPr>
          <w:rFonts w:ascii="Times New Roman" w:hAnsi="Times New Roman"/>
          <w:b/>
          <w:color w:val="000000"/>
          <w:sz w:val="24"/>
          <w:szCs w:val="24"/>
          <w:lang w:val="bg-BG"/>
        </w:rPr>
        <w:t xml:space="preserve"> </w:t>
      </w:r>
      <w:r w:rsidR="006D517A" w:rsidRPr="00095DBC">
        <w:rPr>
          <w:rFonts w:ascii="Times New Roman" w:hAnsi="Times New Roman"/>
          <w:b/>
          <w:color w:val="000000"/>
          <w:sz w:val="24"/>
          <w:szCs w:val="24"/>
          <w:lang w:val="bg-BG"/>
        </w:rPr>
        <w:t>МИНИСТЪР</w:t>
      </w:r>
      <w:r w:rsidR="00386AB6" w:rsidRPr="00095DBC">
        <w:rPr>
          <w:rFonts w:ascii="Times New Roman" w:hAnsi="Times New Roman"/>
          <w:b/>
          <w:color w:val="000000"/>
          <w:sz w:val="24"/>
          <w:szCs w:val="24"/>
          <w:lang w:val="bg-BG"/>
        </w:rPr>
        <w:t xml:space="preserve"> НА ОКОЛНАТА СРЕДА И ВОДИТЕ</w:t>
      </w:r>
    </w:p>
    <w:p w:rsidR="00A206D2" w:rsidRPr="00095DBC" w:rsidRDefault="00A206D2" w:rsidP="005D6F42">
      <w:pPr>
        <w:spacing w:after="0" w:line="270" w:lineRule="atLeast"/>
        <w:rPr>
          <w:rFonts w:ascii="Times New Roman" w:eastAsia="Times New Roman" w:hAnsi="Times New Roman"/>
          <w:b/>
          <w:bCs/>
          <w:color w:val="000000"/>
          <w:sz w:val="24"/>
          <w:szCs w:val="24"/>
          <w:bdr w:val="none" w:sz="0" w:space="0" w:color="auto" w:frame="1"/>
          <w:lang w:val="bg-BG" w:eastAsia="bg-BG"/>
        </w:rPr>
      </w:pPr>
    </w:p>
    <w:p w:rsidR="005062FE" w:rsidRDefault="005062FE" w:rsidP="001F7E02">
      <w:pPr>
        <w:spacing w:after="0" w:line="270" w:lineRule="atLeast"/>
        <w:jc w:val="both"/>
        <w:rPr>
          <w:rFonts w:ascii="Times New Roman" w:eastAsia="Times New Roman" w:hAnsi="Times New Roman"/>
          <w:b/>
          <w:bCs/>
          <w:color w:val="000000"/>
          <w:sz w:val="24"/>
          <w:szCs w:val="24"/>
          <w:bdr w:val="none" w:sz="0" w:space="0" w:color="auto" w:frame="1"/>
          <w:lang w:val="bg-BG" w:eastAsia="bg-BG"/>
        </w:rPr>
      </w:pPr>
    </w:p>
    <w:p w:rsidR="005D6F42" w:rsidRPr="00095DBC" w:rsidRDefault="005D6F42" w:rsidP="001F7E02">
      <w:pPr>
        <w:spacing w:after="0" w:line="270" w:lineRule="atLeast"/>
        <w:jc w:val="both"/>
        <w:rPr>
          <w:rFonts w:ascii="Times New Roman" w:eastAsia="Times New Roman" w:hAnsi="Times New Roman"/>
          <w:bCs/>
          <w:i/>
          <w:color w:val="000000"/>
          <w:sz w:val="24"/>
          <w:szCs w:val="24"/>
          <w:bdr w:val="none" w:sz="0" w:space="0" w:color="auto" w:frame="1"/>
          <w:lang w:val="bg-BG" w:eastAsia="bg-BG"/>
        </w:rPr>
      </w:pPr>
      <w:r w:rsidRPr="00095DBC">
        <w:rPr>
          <w:rFonts w:ascii="Times New Roman" w:eastAsia="Times New Roman" w:hAnsi="Times New Roman"/>
          <w:b/>
          <w:bCs/>
          <w:color w:val="000000"/>
          <w:sz w:val="24"/>
          <w:szCs w:val="24"/>
          <w:bdr w:val="none" w:sz="0" w:space="0" w:color="auto" w:frame="1"/>
          <w:lang w:val="bg-BG" w:eastAsia="bg-BG"/>
        </w:rPr>
        <w:t xml:space="preserve">Относно: </w:t>
      </w:r>
      <w:r w:rsidR="00C60E6F" w:rsidRPr="00C93088">
        <w:rPr>
          <w:rFonts w:ascii="Times New Roman" w:hAnsi="Times New Roman"/>
          <w:i/>
          <w:sz w:val="24"/>
          <w:szCs w:val="24"/>
          <w:lang w:val="bg-BG" w:eastAsia="bg-BG"/>
        </w:rPr>
        <w:t xml:space="preserve">Проект на Постановление на Министерския съвет (ПМС) за изменение и допълнение </w:t>
      </w:r>
      <w:r w:rsidR="00ED17BA" w:rsidRPr="00ED17BA">
        <w:rPr>
          <w:rFonts w:ascii="Times New Roman" w:hAnsi="Times New Roman"/>
          <w:i/>
          <w:sz w:val="24"/>
          <w:szCs w:val="24"/>
          <w:lang w:val="bg-BG" w:eastAsia="bg-BG"/>
        </w:rPr>
        <w:t>на Наредбата за определяне на реда и размера за заплащане на продуктова такса, приета с Постановление № 76 на Министерския съвет от 2016 г. (</w:t>
      </w:r>
      <w:proofErr w:type="spellStart"/>
      <w:r w:rsidR="00ED17BA" w:rsidRPr="00ED17BA">
        <w:rPr>
          <w:rFonts w:ascii="Times New Roman" w:hAnsi="Times New Roman"/>
          <w:i/>
          <w:sz w:val="24"/>
          <w:szCs w:val="24"/>
          <w:lang w:val="bg-BG" w:eastAsia="bg-BG"/>
        </w:rPr>
        <w:t>обн</w:t>
      </w:r>
      <w:proofErr w:type="spellEnd"/>
      <w:r w:rsidR="00ED17BA" w:rsidRPr="00ED17BA">
        <w:rPr>
          <w:rFonts w:ascii="Times New Roman" w:hAnsi="Times New Roman"/>
          <w:i/>
          <w:sz w:val="24"/>
          <w:szCs w:val="24"/>
          <w:lang w:val="bg-BG" w:eastAsia="bg-BG"/>
        </w:rPr>
        <w:t>., ДВ, бр. 30 от 2016 г., изм. и доп., бр. 60 от 2018 г., бр. 2 от 2021 г. и бр. 91 от 2021 г.)</w:t>
      </w:r>
    </w:p>
    <w:p w:rsidR="004B3B49" w:rsidRDefault="004B3B49" w:rsidP="00AA7922">
      <w:pPr>
        <w:spacing w:before="120" w:after="120" w:line="270" w:lineRule="atLeast"/>
        <w:rPr>
          <w:rFonts w:ascii="Times New Roman" w:eastAsia="Times New Roman" w:hAnsi="Times New Roman"/>
          <w:b/>
          <w:bCs/>
          <w:color w:val="000000"/>
          <w:sz w:val="24"/>
          <w:szCs w:val="24"/>
          <w:bdr w:val="none" w:sz="0" w:space="0" w:color="auto" w:frame="1"/>
          <w:lang w:val="bg-BG" w:eastAsia="bg-BG"/>
        </w:rPr>
      </w:pPr>
    </w:p>
    <w:p w:rsidR="005D6F42" w:rsidRPr="00095DBC" w:rsidRDefault="005D6F42" w:rsidP="005D6F42">
      <w:pPr>
        <w:spacing w:before="120" w:after="120" w:line="270" w:lineRule="atLeast"/>
        <w:ind w:firstLine="709"/>
        <w:rPr>
          <w:rFonts w:ascii="Times New Roman" w:eastAsia="Times New Roman" w:hAnsi="Times New Roman"/>
          <w:b/>
          <w:bCs/>
          <w:color w:val="000000"/>
          <w:sz w:val="24"/>
          <w:szCs w:val="24"/>
          <w:bdr w:val="none" w:sz="0" w:space="0" w:color="auto" w:frame="1"/>
          <w:lang w:val="bg-BG" w:eastAsia="bg-BG"/>
        </w:rPr>
      </w:pPr>
      <w:r w:rsidRPr="00095DBC">
        <w:rPr>
          <w:rFonts w:ascii="Times New Roman" w:eastAsia="Times New Roman" w:hAnsi="Times New Roman"/>
          <w:b/>
          <w:bCs/>
          <w:color w:val="000000"/>
          <w:sz w:val="24"/>
          <w:szCs w:val="24"/>
          <w:bdr w:val="none" w:sz="0" w:space="0" w:color="auto" w:frame="1"/>
          <w:lang w:val="bg-BG" w:eastAsia="bg-BG"/>
        </w:rPr>
        <w:t>УВАЖАЕМ</w:t>
      </w:r>
      <w:r w:rsidR="00386AB6" w:rsidRPr="00095DBC">
        <w:rPr>
          <w:rFonts w:ascii="Times New Roman" w:eastAsia="Times New Roman" w:hAnsi="Times New Roman"/>
          <w:b/>
          <w:bCs/>
          <w:color w:val="000000"/>
          <w:sz w:val="24"/>
          <w:szCs w:val="24"/>
          <w:bdr w:val="none" w:sz="0" w:space="0" w:color="auto" w:frame="1"/>
          <w:lang w:val="bg-BG" w:eastAsia="bg-BG"/>
        </w:rPr>
        <w:t>И</w:t>
      </w:r>
      <w:r w:rsidRPr="00095DBC">
        <w:rPr>
          <w:rFonts w:ascii="Times New Roman" w:eastAsia="Times New Roman" w:hAnsi="Times New Roman"/>
          <w:b/>
          <w:bCs/>
          <w:color w:val="000000"/>
          <w:sz w:val="24"/>
          <w:szCs w:val="24"/>
          <w:bdr w:val="none" w:sz="0" w:space="0" w:color="auto" w:frame="1"/>
          <w:lang w:val="bg-BG" w:eastAsia="bg-BG"/>
        </w:rPr>
        <w:t xml:space="preserve"> ГОСПО</w:t>
      </w:r>
      <w:r w:rsidR="00386AB6" w:rsidRPr="00095DBC">
        <w:rPr>
          <w:rFonts w:ascii="Times New Roman" w:eastAsia="Times New Roman" w:hAnsi="Times New Roman"/>
          <w:b/>
          <w:bCs/>
          <w:color w:val="000000"/>
          <w:sz w:val="24"/>
          <w:szCs w:val="24"/>
          <w:bdr w:val="none" w:sz="0" w:space="0" w:color="auto" w:frame="1"/>
          <w:lang w:val="bg-BG" w:eastAsia="bg-BG"/>
        </w:rPr>
        <w:t>ДИН</w:t>
      </w:r>
      <w:r w:rsidRPr="00095DBC">
        <w:rPr>
          <w:rFonts w:ascii="Times New Roman" w:eastAsia="Times New Roman" w:hAnsi="Times New Roman"/>
          <w:b/>
          <w:bCs/>
          <w:color w:val="000000"/>
          <w:sz w:val="24"/>
          <w:szCs w:val="24"/>
          <w:bdr w:val="none" w:sz="0" w:space="0" w:color="auto" w:frame="1"/>
          <w:lang w:val="bg-BG" w:eastAsia="bg-BG"/>
        </w:rPr>
        <w:t xml:space="preserve"> </w:t>
      </w:r>
      <w:r w:rsidR="00386AB6" w:rsidRPr="00095DBC">
        <w:rPr>
          <w:rFonts w:ascii="Times New Roman" w:eastAsia="Times New Roman" w:hAnsi="Times New Roman"/>
          <w:b/>
          <w:bCs/>
          <w:color w:val="000000"/>
          <w:sz w:val="24"/>
          <w:szCs w:val="24"/>
          <w:bdr w:val="none" w:sz="0" w:space="0" w:color="auto" w:frame="1"/>
          <w:lang w:val="bg-BG" w:eastAsia="bg-BG"/>
        </w:rPr>
        <w:t>МИНИСТЪР – ПРЕДСЕДАТЕЛ</w:t>
      </w:r>
      <w:r w:rsidR="002D1D8B" w:rsidRPr="00095DBC">
        <w:rPr>
          <w:rFonts w:ascii="Times New Roman" w:eastAsia="Times New Roman" w:hAnsi="Times New Roman"/>
          <w:b/>
          <w:bCs/>
          <w:color w:val="000000"/>
          <w:sz w:val="24"/>
          <w:szCs w:val="24"/>
          <w:bdr w:val="none" w:sz="0" w:space="0" w:color="auto" w:frame="1"/>
          <w:lang w:val="bg-BG" w:eastAsia="bg-BG"/>
        </w:rPr>
        <w:t>,</w:t>
      </w:r>
    </w:p>
    <w:p w:rsidR="00386AB6" w:rsidRPr="00095DBC" w:rsidRDefault="00386AB6" w:rsidP="005D6F42">
      <w:pPr>
        <w:spacing w:before="120" w:after="120" w:line="270" w:lineRule="atLeast"/>
        <w:ind w:firstLine="709"/>
        <w:rPr>
          <w:rFonts w:ascii="Times New Roman" w:eastAsia="Times New Roman" w:hAnsi="Times New Roman"/>
          <w:b/>
          <w:bCs/>
          <w:color w:val="000000"/>
          <w:sz w:val="24"/>
          <w:szCs w:val="24"/>
          <w:bdr w:val="none" w:sz="0" w:space="0" w:color="auto" w:frame="1"/>
          <w:lang w:val="bg-BG" w:eastAsia="bg-BG"/>
        </w:rPr>
      </w:pPr>
      <w:r w:rsidRPr="00095DBC">
        <w:rPr>
          <w:rFonts w:ascii="Times New Roman" w:eastAsia="Times New Roman" w:hAnsi="Times New Roman"/>
          <w:b/>
          <w:bCs/>
          <w:color w:val="000000"/>
          <w:sz w:val="24"/>
          <w:szCs w:val="24"/>
          <w:bdr w:val="none" w:sz="0" w:space="0" w:color="auto" w:frame="1"/>
          <w:lang w:val="bg-BG" w:eastAsia="bg-BG"/>
        </w:rPr>
        <w:t>УВАЖАЕМИ ГОСПОЖИ И ГОСПОДА МИНИСТРИ,</w:t>
      </w:r>
    </w:p>
    <w:p w:rsidR="002D1D8B" w:rsidRPr="00095DBC" w:rsidRDefault="002D1D8B" w:rsidP="005D6F42">
      <w:pPr>
        <w:spacing w:before="120" w:after="120" w:line="270" w:lineRule="atLeast"/>
        <w:ind w:firstLine="709"/>
        <w:rPr>
          <w:rFonts w:ascii="Times New Roman" w:eastAsia="Times New Roman" w:hAnsi="Times New Roman"/>
          <w:b/>
          <w:bCs/>
          <w:color w:val="000000"/>
          <w:sz w:val="24"/>
          <w:szCs w:val="24"/>
          <w:bdr w:val="none" w:sz="0" w:space="0" w:color="auto" w:frame="1"/>
          <w:lang w:val="bg-BG" w:eastAsia="bg-BG"/>
        </w:rPr>
      </w:pPr>
    </w:p>
    <w:p w:rsidR="006662F4" w:rsidRDefault="006662F4" w:rsidP="00795C42">
      <w:pPr>
        <w:spacing w:after="0" w:line="240" w:lineRule="auto"/>
        <w:ind w:firstLine="567"/>
        <w:jc w:val="both"/>
        <w:rPr>
          <w:rFonts w:ascii="Times New Roman" w:hAnsi="Times New Roman"/>
          <w:sz w:val="24"/>
          <w:szCs w:val="24"/>
          <w:lang w:val="bg-BG" w:eastAsia="bg-BG"/>
        </w:rPr>
      </w:pPr>
      <w:r w:rsidRPr="00095DBC">
        <w:rPr>
          <w:rFonts w:ascii="Times New Roman" w:hAnsi="Times New Roman"/>
          <w:sz w:val="24"/>
          <w:szCs w:val="24"/>
          <w:lang w:val="bg-BG" w:eastAsia="bg-BG"/>
        </w:rPr>
        <w:t>На основание чл. 3</w:t>
      </w:r>
      <w:r w:rsidR="00386AB6" w:rsidRPr="00095DBC">
        <w:rPr>
          <w:rFonts w:ascii="Times New Roman" w:hAnsi="Times New Roman"/>
          <w:sz w:val="24"/>
          <w:szCs w:val="24"/>
          <w:lang w:val="bg-BG" w:eastAsia="bg-BG"/>
        </w:rPr>
        <w:t>1</w:t>
      </w:r>
      <w:r w:rsidRPr="00095DBC">
        <w:rPr>
          <w:rFonts w:ascii="Times New Roman" w:hAnsi="Times New Roman"/>
          <w:sz w:val="24"/>
          <w:szCs w:val="24"/>
          <w:lang w:val="bg-BG" w:eastAsia="bg-BG"/>
        </w:rPr>
        <w:t xml:space="preserve">, ал. </w:t>
      </w:r>
      <w:r w:rsidR="00386AB6" w:rsidRPr="00095DBC">
        <w:rPr>
          <w:rFonts w:ascii="Times New Roman" w:hAnsi="Times New Roman"/>
          <w:sz w:val="24"/>
          <w:szCs w:val="24"/>
          <w:lang w:val="bg-BG" w:eastAsia="bg-BG"/>
        </w:rPr>
        <w:t>3</w:t>
      </w:r>
      <w:r w:rsidRPr="00095DBC">
        <w:rPr>
          <w:rFonts w:ascii="Times New Roman" w:hAnsi="Times New Roman"/>
          <w:sz w:val="24"/>
          <w:szCs w:val="24"/>
          <w:lang w:val="bg-BG" w:eastAsia="bg-BG"/>
        </w:rPr>
        <w:t xml:space="preserve"> от </w:t>
      </w:r>
      <w:r w:rsidR="00C36036" w:rsidRPr="00095DBC">
        <w:rPr>
          <w:rFonts w:ascii="Times New Roman" w:hAnsi="Times New Roman"/>
          <w:sz w:val="24"/>
          <w:szCs w:val="24"/>
          <w:lang w:val="bg-BG" w:eastAsia="bg-BG"/>
        </w:rPr>
        <w:t xml:space="preserve">Устройствен правилник на </w:t>
      </w:r>
      <w:r w:rsidR="00386AB6" w:rsidRPr="00095DBC">
        <w:rPr>
          <w:rFonts w:ascii="Times New Roman" w:hAnsi="Times New Roman"/>
          <w:sz w:val="24"/>
          <w:szCs w:val="24"/>
          <w:lang w:val="bg-BG" w:eastAsia="bg-BG"/>
        </w:rPr>
        <w:t>Министерския съвет и неговата администрация (УПМСНА)</w:t>
      </w:r>
      <w:r w:rsidRPr="00095DBC">
        <w:rPr>
          <w:rFonts w:ascii="Times New Roman" w:hAnsi="Times New Roman"/>
          <w:sz w:val="24"/>
          <w:szCs w:val="24"/>
          <w:lang w:val="bg-BG" w:eastAsia="bg-BG"/>
        </w:rPr>
        <w:t xml:space="preserve">, </w:t>
      </w:r>
      <w:r w:rsidR="00386AB6" w:rsidRPr="00095DBC">
        <w:rPr>
          <w:rFonts w:ascii="Times New Roman" w:hAnsi="Times New Roman"/>
          <w:sz w:val="24"/>
          <w:szCs w:val="24"/>
          <w:lang w:val="bg-BG" w:eastAsia="bg-BG"/>
        </w:rPr>
        <w:t xml:space="preserve">представям на Вашето внимание за разглеждане </w:t>
      </w:r>
      <w:r w:rsidR="00B6197D" w:rsidRPr="00B6197D">
        <w:rPr>
          <w:rFonts w:ascii="Times New Roman" w:hAnsi="Times New Roman"/>
          <w:sz w:val="24"/>
          <w:szCs w:val="24"/>
          <w:lang w:val="bg-BG" w:eastAsia="bg-BG"/>
        </w:rPr>
        <w:t xml:space="preserve">Проект на Постановление на Министерския съвет </w:t>
      </w:r>
      <w:r w:rsidR="00B6197D">
        <w:rPr>
          <w:rFonts w:ascii="Times New Roman" w:hAnsi="Times New Roman"/>
          <w:sz w:val="24"/>
          <w:szCs w:val="24"/>
          <w:lang w:val="bg-BG" w:eastAsia="bg-BG"/>
        </w:rPr>
        <w:t xml:space="preserve">(ПМС) </w:t>
      </w:r>
      <w:r w:rsidR="00B6197D" w:rsidRPr="00B6197D">
        <w:rPr>
          <w:rFonts w:ascii="Times New Roman" w:hAnsi="Times New Roman"/>
          <w:sz w:val="24"/>
          <w:szCs w:val="24"/>
          <w:lang w:val="bg-BG" w:eastAsia="bg-BG"/>
        </w:rPr>
        <w:t xml:space="preserve">за изменение и допълнение на </w:t>
      </w:r>
      <w:r w:rsidR="00DA258B" w:rsidRPr="00DA258B">
        <w:rPr>
          <w:rFonts w:ascii="Times New Roman" w:hAnsi="Times New Roman"/>
          <w:sz w:val="24"/>
          <w:szCs w:val="24"/>
          <w:lang w:val="bg-BG" w:eastAsia="bg-BG"/>
        </w:rPr>
        <w:t>Наредбата за определяне на реда и размера з</w:t>
      </w:r>
      <w:r w:rsidR="00DA258B">
        <w:rPr>
          <w:rFonts w:ascii="Times New Roman" w:hAnsi="Times New Roman"/>
          <w:sz w:val="24"/>
          <w:szCs w:val="24"/>
          <w:lang w:val="bg-BG" w:eastAsia="bg-BG"/>
        </w:rPr>
        <w:t>а заплащане на продуктова такса.</w:t>
      </w:r>
    </w:p>
    <w:p w:rsidR="00247697" w:rsidRDefault="00247697" w:rsidP="00795C42">
      <w:pPr>
        <w:spacing w:after="0" w:line="240" w:lineRule="auto"/>
        <w:ind w:firstLine="567"/>
        <w:jc w:val="both"/>
        <w:rPr>
          <w:rFonts w:ascii="Times New Roman" w:hAnsi="Times New Roman"/>
          <w:sz w:val="24"/>
          <w:szCs w:val="24"/>
          <w:lang w:val="bg-BG" w:eastAsia="bg-BG"/>
        </w:rPr>
      </w:pPr>
    </w:p>
    <w:p w:rsidR="00247697" w:rsidRPr="00247697" w:rsidRDefault="00247697" w:rsidP="00247697">
      <w:pPr>
        <w:spacing w:after="120"/>
        <w:ind w:firstLine="709"/>
        <w:jc w:val="both"/>
        <w:rPr>
          <w:rFonts w:ascii="Times New Roman" w:hAnsi="Times New Roman"/>
          <w:bCs/>
          <w:color w:val="000000"/>
          <w:sz w:val="24"/>
          <w:szCs w:val="24"/>
          <w:bdr w:val="none" w:sz="0" w:space="0" w:color="auto" w:frame="1"/>
          <w:lang w:val="bg-BG" w:eastAsia="bg-BG"/>
        </w:rPr>
      </w:pPr>
      <w:r>
        <w:rPr>
          <w:rFonts w:ascii="Times New Roman" w:hAnsi="Times New Roman"/>
          <w:b/>
          <w:bCs/>
          <w:color w:val="000000"/>
          <w:sz w:val="24"/>
          <w:szCs w:val="24"/>
          <w:bdr w:val="none" w:sz="0" w:space="0" w:color="auto" w:frame="1"/>
          <w:lang w:val="bg-BG" w:eastAsia="bg-BG"/>
        </w:rPr>
        <w:t xml:space="preserve">I. Причини за приемането на акта </w:t>
      </w:r>
    </w:p>
    <w:p w:rsidR="00555B46" w:rsidRDefault="00A65FE2" w:rsidP="00795C42">
      <w:pPr>
        <w:spacing w:after="0" w:line="240" w:lineRule="auto"/>
        <w:ind w:firstLine="567"/>
        <w:jc w:val="both"/>
        <w:rPr>
          <w:rFonts w:ascii="Times New Roman" w:hAnsi="Times New Roman"/>
          <w:sz w:val="24"/>
          <w:szCs w:val="24"/>
          <w:lang w:val="bg-BG" w:eastAsia="bg-BG"/>
        </w:rPr>
      </w:pPr>
      <w:r w:rsidRPr="00A65FE2">
        <w:rPr>
          <w:rFonts w:ascii="Times New Roman" w:hAnsi="Times New Roman"/>
          <w:sz w:val="24"/>
          <w:szCs w:val="24"/>
          <w:lang w:val="bg-BG" w:eastAsia="bg-BG"/>
        </w:rPr>
        <w:t>С приемането на Директива 2019/904/ЕС на ЕП и на Съвета от 5 юни 2019 г. за намаляване на въздействието на някои пластмасови изделия върху околна среда (Директива за пластмасите за еднократна употреба – SUP Директива)</w:t>
      </w:r>
      <w:r w:rsidR="00935991">
        <w:rPr>
          <w:rFonts w:ascii="Times New Roman" w:hAnsi="Times New Roman"/>
          <w:sz w:val="24"/>
          <w:szCs w:val="24"/>
          <w:lang w:eastAsia="bg-BG"/>
        </w:rPr>
        <w:t xml:space="preserve"> </w:t>
      </w:r>
      <w:r w:rsidRPr="00A65FE2">
        <w:rPr>
          <w:rFonts w:ascii="Times New Roman" w:hAnsi="Times New Roman"/>
          <w:sz w:val="24"/>
          <w:szCs w:val="24"/>
          <w:lang w:val="bg-BG" w:eastAsia="bg-BG"/>
        </w:rPr>
        <w:t xml:space="preserve">се регламентират редица нови изисквания за секторите, които произвеждат, употребяват и пускат на пазара продукти от пластмаса за еднократна употреба. </w:t>
      </w:r>
      <w:r w:rsidR="00555B46" w:rsidRPr="00555B46">
        <w:rPr>
          <w:rFonts w:ascii="Times New Roman" w:hAnsi="Times New Roman"/>
          <w:sz w:val="24"/>
          <w:szCs w:val="24"/>
          <w:lang w:val="bg-BG" w:eastAsia="bg-BG"/>
        </w:rPr>
        <w:t xml:space="preserve">Целта на директивата е намаляването на въздействието на определени пластмасови продукти върху околната среда и да се търси решение за постоянно нарастващото образуване на пластмасови отпадъци и изпускането им в околната среда, в частност в морската среда, за да се постигне кръгов жизнен цикъл при пластмасите. Европейската стратегия за пластмасите е стъпка към изграждането на кръгова икономика, при която проектирането и производството на пластмаси и пластмасови продукти изцяло отговарят на потребностите от повторна употреба, ремонт </w:t>
      </w:r>
      <w:r w:rsidR="00555B46" w:rsidRPr="00555B46">
        <w:rPr>
          <w:rFonts w:ascii="Times New Roman" w:hAnsi="Times New Roman"/>
          <w:sz w:val="24"/>
          <w:szCs w:val="24"/>
          <w:lang w:val="bg-BG" w:eastAsia="bg-BG"/>
        </w:rPr>
        <w:lastRenderedPageBreak/>
        <w:t>и рециклиране и се разработват и популяризират по-устойчиви материали. Директивата отчита значителното отрицателно въздействие на определени продукти, съдържащи пластмаса върху околната среда, здравето и икономиката, което налага създаването на специална правна уредба за ефективното намаляване на тези отрицателни последици.</w:t>
      </w:r>
    </w:p>
    <w:p w:rsidR="005F0D2C" w:rsidRDefault="00906103" w:rsidP="00795C42">
      <w:pPr>
        <w:spacing w:after="0" w:line="240" w:lineRule="auto"/>
        <w:ind w:firstLine="567"/>
        <w:jc w:val="both"/>
        <w:rPr>
          <w:rFonts w:ascii="Times New Roman" w:hAnsi="Times New Roman"/>
          <w:sz w:val="24"/>
          <w:szCs w:val="24"/>
          <w:lang w:val="bg-BG" w:eastAsia="bg-BG"/>
        </w:rPr>
      </w:pPr>
      <w:r w:rsidRPr="00906103">
        <w:rPr>
          <w:rFonts w:ascii="Times New Roman" w:hAnsi="Times New Roman"/>
          <w:sz w:val="24"/>
          <w:szCs w:val="24"/>
          <w:lang w:val="bg-BG" w:eastAsia="bg-BG"/>
        </w:rPr>
        <w:t xml:space="preserve">В преамбюла на директивата се обръща специално внимание на филтрите за тютюневи изделия, съдържащи пластмаса, които са на второ място сред най-често срещаните пластмасови изделия за еднократна употреба по плажовете в Съюза. Ясно е дефинирано намерението да бъде намалено въздействието върху околната среда на отпадъците след потребление на тютюневи изделия с филтри, съдържащи пластмаса, изхвърлени непосредствено в околната среда. </w:t>
      </w:r>
    </w:p>
    <w:p w:rsidR="005F0D2C" w:rsidRPr="005F0D2C" w:rsidRDefault="00906103" w:rsidP="005F0D2C">
      <w:pPr>
        <w:spacing w:after="0" w:line="240" w:lineRule="auto"/>
        <w:ind w:firstLine="567"/>
        <w:jc w:val="both"/>
        <w:rPr>
          <w:rFonts w:ascii="Times New Roman" w:hAnsi="Times New Roman"/>
          <w:sz w:val="24"/>
          <w:szCs w:val="24"/>
          <w:lang w:val="bg-BG" w:eastAsia="bg-BG"/>
        </w:rPr>
      </w:pPr>
      <w:r w:rsidRPr="00906103">
        <w:rPr>
          <w:rFonts w:ascii="Times New Roman" w:hAnsi="Times New Roman"/>
          <w:sz w:val="24"/>
          <w:szCs w:val="24"/>
          <w:lang w:val="bg-BG" w:eastAsia="bg-BG"/>
        </w:rPr>
        <w:t xml:space="preserve">Схемите за разширена отговорност на производителя </w:t>
      </w:r>
      <w:r w:rsidR="005F0D2C">
        <w:rPr>
          <w:rFonts w:ascii="Times New Roman" w:hAnsi="Times New Roman"/>
          <w:sz w:val="24"/>
          <w:szCs w:val="24"/>
          <w:lang w:eastAsia="bg-BG"/>
        </w:rPr>
        <w:t>(</w:t>
      </w:r>
      <w:r w:rsidR="005F0D2C">
        <w:rPr>
          <w:rFonts w:ascii="Times New Roman" w:hAnsi="Times New Roman"/>
          <w:sz w:val="24"/>
          <w:szCs w:val="24"/>
          <w:lang w:val="bg-BG" w:eastAsia="bg-BG"/>
        </w:rPr>
        <w:t>РОП</w:t>
      </w:r>
      <w:r w:rsidR="005F0D2C">
        <w:rPr>
          <w:rFonts w:ascii="Times New Roman" w:hAnsi="Times New Roman"/>
          <w:sz w:val="24"/>
          <w:szCs w:val="24"/>
          <w:lang w:eastAsia="bg-BG"/>
        </w:rPr>
        <w:t>)</w:t>
      </w:r>
      <w:r w:rsidR="005F0D2C">
        <w:rPr>
          <w:rFonts w:ascii="Times New Roman" w:hAnsi="Times New Roman"/>
          <w:sz w:val="24"/>
          <w:szCs w:val="24"/>
          <w:lang w:val="bg-BG" w:eastAsia="bg-BG"/>
        </w:rPr>
        <w:t xml:space="preserve"> </w:t>
      </w:r>
      <w:r w:rsidRPr="00906103">
        <w:rPr>
          <w:rFonts w:ascii="Times New Roman" w:hAnsi="Times New Roman"/>
          <w:sz w:val="24"/>
          <w:szCs w:val="24"/>
          <w:lang w:val="bg-BG" w:eastAsia="bg-BG"/>
        </w:rPr>
        <w:t>по отношение на тютюневите изделия с филтри, съдържащи пластмаса, следва да насърчават и иновациите, които водят до разработването на устойчиви алтернативи на филтрите за тютюневи изделия, съдържащи пластмаса. Държавите членки следва да стимулират широк кръг от мерки за намаляване на отпадъците след потребление на тютюневи изделия с филтри, съдържащи пластмаса.</w:t>
      </w:r>
      <w:r w:rsidR="005F0D2C" w:rsidRPr="005F0D2C">
        <w:t xml:space="preserve"> </w:t>
      </w:r>
      <w:r w:rsidR="005F0D2C" w:rsidRPr="005F0D2C">
        <w:rPr>
          <w:rFonts w:ascii="Times New Roman" w:hAnsi="Times New Roman"/>
          <w:sz w:val="24"/>
          <w:szCs w:val="24"/>
          <w:lang w:val="bg-BG" w:eastAsia="bg-BG"/>
        </w:rPr>
        <w:t>РОП е форма на финансиране на разходите за управление на отпадъците за сметка на лицата, пускащи на пазара продукти, след употребата на които се образуват масово разпространени отп</w:t>
      </w:r>
      <w:r w:rsidR="0021520B">
        <w:rPr>
          <w:rFonts w:ascii="Times New Roman" w:hAnsi="Times New Roman"/>
          <w:sz w:val="24"/>
          <w:szCs w:val="24"/>
          <w:lang w:val="bg-BG" w:eastAsia="bg-BG"/>
        </w:rPr>
        <w:t>адъци.</w:t>
      </w:r>
    </w:p>
    <w:p w:rsidR="005F0D2C" w:rsidRPr="005F0D2C" w:rsidRDefault="005F0D2C" w:rsidP="005F0D2C">
      <w:pPr>
        <w:spacing w:after="0" w:line="240" w:lineRule="auto"/>
        <w:ind w:firstLine="567"/>
        <w:jc w:val="both"/>
        <w:rPr>
          <w:rFonts w:ascii="Times New Roman" w:hAnsi="Times New Roman"/>
          <w:sz w:val="24"/>
          <w:szCs w:val="24"/>
          <w:lang w:val="bg-BG" w:eastAsia="bg-BG"/>
        </w:rPr>
      </w:pPr>
      <w:r w:rsidRPr="005F0D2C">
        <w:rPr>
          <w:rFonts w:ascii="Times New Roman" w:hAnsi="Times New Roman"/>
          <w:sz w:val="24"/>
          <w:szCs w:val="24"/>
          <w:lang w:val="bg-BG" w:eastAsia="bg-BG"/>
        </w:rPr>
        <w:t>РОП се прилага за продуктите, след чиято употреба се образуват масово разпространени отпадъци. За тези продукти са формулирани задължения за разделно събиране, повторна употреба, рециклиране и/или оползотворяване като са определени цели за отделните дейности в процент от пуснатите на пазара продукти.</w:t>
      </w:r>
      <w:r w:rsidR="00BE78C0">
        <w:rPr>
          <w:rFonts w:ascii="Times New Roman" w:hAnsi="Times New Roman"/>
          <w:sz w:val="24"/>
          <w:szCs w:val="24"/>
          <w:lang w:val="bg-BG" w:eastAsia="bg-BG"/>
        </w:rPr>
        <w:t xml:space="preserve"> Изпълнението на задължението се осъществява чрез заплащане на продуктова такса</w:t>
      </w:r>
      <w:r w:rsidR="0021520B">
        <w:rPr>
          <w:rFonts w:ascii="Times New Roman" w:hAnsi="Times New Roman"/>
          <w:sz w:val="24"/>
          <w:szCs w:val="24"/>
          <w:lang w:val="bg-BG" w:eastAsia="bg-BG"/>
        </w:rPr>
        <w:t xml:space="preserve"> към ПУДООС</w:t>
      </w:r>
      <w:r w:rsidR="00BE78C0">
        <w:rPr>
          <w:rFonts w:ascii="Times New Roman" w:hAnsi="Times New Roman"/>
          <w:sz w:val="24"/>
          <w:szCs w:val="24"/>
          <w:lang w:val="bg-BG" w:eastAsia="bg-BG"/>
        </w:rPr>
        <w:t xml:space="preserve">. </w:t>
      </w:r>
      <w:r w:rsidR="00BE78C0" w:rsidRPr="00BE78C0">
        <w:rPr>
          <w:rFonts w:ascii="Times New Roman" w:hAnsi="Times New Roman"/>
          <w:sz w:val="24"/>
          <w:szCs w:val="24"/>
          <w:lang w:val="bg-BG" w:eastAsia="bg-BG"/>
        </w:rPr>
        <w:t>Продуктовата такса се заплаща еднократно за количествата продукти пуснати на пазара през предходен период и е включена в цената на дребно на съответния продукт.</w:t>
      </w:r>
    </w:p>
    <w:p w:rsidR="00906103" w:rsidRDefault="005F0D2C" w:rsidP="005F0D2C">
      <w:pPr>
        <w:spacing w:after="0" w:line="240" w:lineRule="auto"/>
        <w:ind w:firstLine="567"/>
        <w:jc w:val="both"/>
        <w:rPr>
          <w:rFonts w:ascii="Times New Roman" w:hAnsi="Times New Roman"/>
          <w:sz w:val="24"/>
          <w:szCs w:val="24"/>
          <w:lang w:val="bg-BG" w:eastAsia="bg-BG"/>
        </w:rPr>
      </w:pPr>
      <w:r w:rsidRPr="005F0D2C">
        <w:rPr>
          <w:rFonts w:ascii="Times New Roman" w:hAnsi="Times New Roman"/>
          <w:sz w:val="24"/>
          <w:szCs w:val="24"/>
          <w:lang w:val="bg-BG" w:eastAsia="bg-BG"/>
        </w:rPr>
        <w:t>Целта на разширената отговорност на производителите е да се стимулира повторната употреба, предотвратяването, рециклирането и друго оползотворяване на масово разпространените отпадъци, както и покриване на разходите за управление на отпадъци, които не могат да бъдат събирани разделно.</w:t>
      </w:r>
    </w:p>
    <w:p w:rsidR="00906103" w:rsidRDefault="00906103" w:rsidP="00906103">
      <w:pPr>
        <w:spacing w:after="0" w:line="240" w:lineRule="auto"/>
        <w:ind w:firstLine="567"/>
        <w:jc w:val="both"/>
        <w:rPr>
          <w:rFonts w:ascii="Times New Roman" w:hAnsi="Times New Roman"/>
          <w:sz w:val="24"/>
          <w:szCs w:val="24"/>
          <w:lang w:val="bg-BG" w:eastAsia="bg-BG"/>
        </w:rPr>
      </w:pPr>
      <w:r w:rsidRPr="00906103">
        <w:rPr>
          <w:rFonts w:ascii="Times New Roman" w:hAnsi="Times New Roman"/>
          <w:sz w:val="24"/>
          <w:szCs w:val="24"/>
          <w:lang w:val="bg-BG" w:eastAsia="bg-BG"/>
        </w:rPr>
        <w:t>Следва да се има предвид, че за тютюневите изделия с филтри, съдържащи пластмаса, както и за ред други масово разпространени отпадъци е технически и икономически нецелесъобразно и не се изисква разделно събиране,</w:t>
      </w:r>
      <w:r w:rsidR="00CB0FBE">
        <w:rPr>
          <w:rFonts w:ascii="Times New Roman" w:hAnsi="Times New Roman"/>
          <w:sz w:val="24"/>
          <w:szCs w:val="24"/>
          <w:lang w:val="bg-BG" w:eastAsia="bg-BG"/>
        </w:rPr>
        <w:t xml:space="preserve"> с</w:t>
      </w:r>
      <w:r w:rsidRPr="00906103">
        <w:rPr>
          <w:rFonts w:ascii="Times New Roman" w:hAnsi="Times New Roman"/>
          <w:sz w:val="24"/>
          <w:szCs w:val="24"/>
          <w:lang w:val="bg-BG" w:eastAsia="bg-BG"/>
        </w:rPr>
        <w:t xml:space="preserve"> което да се осигури правилно третиране в съответствие с йерархията на отпадъците. Поради това не следва да се въвеждат изисквания за разделно събиране на тези продукти.</w:t>
      </w:r>
    </w:p>
    <w:p w:rsidR="00AE7E32" w:rsidRPr="00AE7E32" w:rsidRDefault="00AE7E32" w:rsidP="00AE7E32">
      <w:pPr>
        <w:spacing w:after="0" w:line="240" w:lineRule="auto"/>
        <w:ind w:firstLine="567"/>
        <w:jc w:val="both"/>
        <w:rPr>
          <w:rFonts w:ascii="Times New Roman" w:hAnsi="Times New Roman"/>
          <w:sz w:val="24"/>
          <w:szCs w:val="24"/>
          <w:lang w:val="bg-BG" w:eastAsia="bg-BG"/>
        </w:rPr>
      </w:pPr>
      <w:r w:rsidRPr="00AE7E32">
        <w:rPr>
          <w:rFonts w:ascii="Times New Roman" w:hAnsi="Times New Roman"/>
          <w:sz w:val="24"/>
          <w:szCs w:val="24"/>
          <w:lang w:val="bg-BG" w:eastAsia="bg-BG"/>
        </w:rPr>
        <w:t>По своите основни характеристики „тютюневите изделия с филтри, съдържащи пластмаса“ в обхвата на Директива (ЕС) 2019/904 могат да бъдат отнесени</w:t>
      </w:r>
      <w:r w:rsidR="004A6970">
        <w:rPr>
          <w:rFonts w:ascii="Times New Roman" w:hAnsi="Times New Roman"/>
          <w:sz w:val="24"/>
          <w:szCs w:val="24"/>
          <w:lang w:val="bg-BG" w:eastAsia="bg-BG"/>
        </w:rPr>
        <w:t>,</w:t>
      </w:r>
      <w:r w:rsidRPr="00AE7E32">
        <w:rPr>
          <w:rFonts w:ascii="Times New Roman" w:hAnsi="Times New Roman"/>
          <w:sz w:val="24"/>
          <w:szCs w:val="24"/>
          <w:lang w:val="bg-BG" w:eastAsia="bg-BG"/>
        </w:rPr>
        <w:t xml:space="preserve"> както към битовите отпадъци, така и към масово разпространените отпадъци, дефинирани в т. 2 и т. 12 на §1 от ДР на ЗУО.  </w:t>
      </w:r>
    </w:p>
    <w:p w:rsidR="00AE7E32" w:rsidRPr="00AE7E32" w:rsidRDefault="00AE7E32" w:rsidP="00AE7E32">
      <w:pPr>
        <w:spacing w:after="0" w:line="240" w:lineRule="auto"/>
        <w:ind w:firstLine="567"/>
        <w:jc w:val="both"/>
        <w:rPr>
          <w:rFonts w:ascii="Times New Roman" w:hAnsi="Times New Roman"/>
          <w:sz w:val="24"/>
          <w:szCs w:val="24"/>
          <w:lang w:val="bg-BG" w:eastAsia="bg-BG"/>
        </w:rPr>
      </w:pPr>
      <w:r w:rsidRPr="00AE7E32">
        <w:rPr>
          <w:rFonts w:ascii="Times New Roman" w:hAnsi="Times New Roman"/>
          <w:sz w:val="24"/>
          <w:szCs w:val="24"/>
          <w:lang w:val="bg-BG" w:eastAsia="bg-BG"/>
        </w:rPr>
        <w:t xml:space="preserve">Тази двойна специфика предопределя и особеностите на тяхното цялостно управление и третиране. От една страна, тяхното събиране и третиране съответства на нормативните изисквания и съществуващи системи за събиране, транспортиране и третиране на битовите отпадъци и поддържане на чистотата на териториите за обществено ползване в населените места и селищните образувания в общината (чл. 62 и чл. 63 от ЗМДТ). От друга страна са приложими общите принципи за управление на масово разпространените отпадъци и задълженията по т. нар. </w:t>
      </w:r>
      <w:r w:rsidR="0021520B">
        <w:rPr>
          <w:rFonts w:ascii="Times New Roman" w:hAnsi="Times New Roman"/>
          <w:sz w:val="24"/>
          <w:szCs w:val="24"/>
          <w:lang w:val="bg-BG" w:eastAsia="bg-BG"/>
        </w:rPr>
        <w:t>„</w:t>
      </w:r>
      <w:r w:rsidRPr="00AE7E32">
        <w:rPr>
          <w:rFonts w:ascii="Times New Roman" w:hAnsi="Times New Roman"/>
          <w:sz w:val="24"/>
          <w:szCs w:val="24"/>
          <w:lang w:val="bg-BG" w:eastAsia="bg-BG"/>
        </w:rPr>
        <w:t>разширена отговорност на производителя</w:t>
      </w:r>
      <w:r w:rsidR="0021520B">
        <w:rPr>
          <w:rFonts w:ascii="Times New Roman" w:hAnsi="Times New Roman"/>
          <w:sz w:val="24"/>
          <w:szCs w:val="24"/>
          <w:lang w:val="bg-BG" w:eastAsia="bg-BG"/>
        </w:rPr>
        <w:t>“</w:t>
      </w:r>
      <w:r w:rsidRPr="00AE7E32">
        <w:rPr>
          <w:rFonts w:ascii="Times New Roman" w:hAnsi="Times New Roman"/>
          <w:sz w:val="24"/>
          <w:szCs w:val="24"/>
          <w:lang w:val="bg-BG" w:eastAsia="bg-BG"/>
        </w:rPr>
        <w:t xml:space="preserve">. </w:t>
      </w:r>
    </w:p>
    <w:p w:rsidR="00AE7E32" w:rsidRPr="00AE7E32" w:rsidRDefault="00AE7E32" w:rsidP="00AE7E32">
      <w:pPr>
        <w:spacing w:after="0" w:line="240" w:lineRule="auto"/>
        <w:ind w:firstLine="567"/>
        <w:jc w:val="both"/>
        <w:rPr>
          <w:rFonts w:ascii="Times New Roman" w:hAnsi="Times New Roman"/>
          <w:sz w:val="24"/>
          <w:szCs w:val="24"/>
          <w:lang w:val="bg-BG" w:eastAsia="bg-BG"/>
        </w:rPr>
      </w:pPr>
      <w:r w:rsidRPr="00AE7E32">
        <w:rPr>
          <w:rFonts w:ascii="Times New Roman" w:hAnsi="Times New Roman"/>
          <w:sz w:val="24"/>
          <w:szCs w:val="24"/>
          <w:lang w:val="bg-BG" w:eastAsia="bg-BG"/>
        </w:rPr>
        <w:t>По тези причини при дефиниране на мерките за изпълнение на разширената</w:t>
      </w:r>
      <w:r w:rsidR="00CB0FBE">
        <w:rPr>
          <w:rFonts w:ascii="Times New Roman" w:hAnsi="Times New Roman"/>
          <w:sz w:val="24"/>
          <w:szCs w:val="24"/>
          <w:lang w:val="bg-BG" w:eastAsia="bg-BG"/>
        </w:rPr>
        <w:t xml:space="preserve"> отговорност на производителите</w:t>
      </w:r>
      <w:r w:rsidRPr="00AE7E32">
        <w:rPr>
          <w:rFonts w:ascii="Times New Roman" w:hAnsi="Times New Roman"/>
          <w:sz w:val="24"/>
          <w:szCs w:val="24"/>
          <w:lang w:val="bg-BG" w:eastAsia="bg-BG"/>
        </w:rPr>
        <w:t xml:space="preserve"> следва да бъдат отчетени особеностите на този специфичен отпадък, вкл.:</w:t>
      </w:r>
    </w:p>
    <w:p w:rsidR="00AE7E32" w:rsidRPr="00AE7E32" w:rsidRDefault="00AE7E32" w:rsidP="00AE7E32">
      <w:pPr>
        <w:spacing w:after="0" w:line="240" w:lineRule="auto"/>
        <w:ind w:firstLine="567"/>
        <w:jc w:val="both"/>
        <w:rPr>
          <w:rFonts w:ascii="Times New Roman" w:hAnsi="Times New Roman"/>
          <w:sz w:val="24"/>
          <w:szCs w:val="24"/>
          <w:lang w:val="bg-BG" w:eastAsia="bg-BG"/>
        </w:rPr>
      </w:pPr>
      <w:r w:rsidRPr="00AE7E32">
        <w:rPr>
          <w:rFonts w:ascii="Times New Roman" w:hAnsi="Times New Roman"/>
          <w:sz w:val="24"/>
          <w:szCs w:val="24"/>
          <w:lang w:val="bg-BG" w:eastAsia="bg-BG"/>
        </w:rPr>
        <w:t>- невъзмо</w:t>
      </w:r>
      <w:r w:rsidR="002636D2">
        <w:rPr>
          <w:rFonts w:ascii="Times New Roman" w:hAnsi="Times New Roman"/>
          <w:sz w:val="24"/>
          <w:szCs w:val="24"/>
          <w:lang w:val="bg-BG" w:eastAsia="bg-BG"/>
        </w:rPr>
        <w:t>жност за разделно събиране (</w:t>
      </w:r>
      <w:r w:rsidRPr="00AE7E32">
        <w:rPr>
          <w:rFonts w:ascii="Times New Roman" w:hAnsi="Times New Roman"/>
          <w:sz w:val="24"/>
          <w:szCs w:val="24"/>
          <w:lang w:val="bg-BG" w:eastAsia="bg-BG"/>
        </w:rPr>
        <w:t>т. 22 от Преамбюла на Директивата);</w:t>
      </w:r>
    </w:p>
    <w:p w:rsidR="00AE7E32" w:rsidRPr="00AE7E32" w:rsidRDefault="00AE7E32" w:rsidP="00AE7E32">
      <w:pPr>
        <w:spacing w:after="0" w:line="240" w:lineRule="auto"/>
        <w:ind w:firstLine="567"/>
        <w:jc w:val="both"/>
        <w:rPr>
          <w:rFonts w:ascii="Times New Roman" w:hAnsi="Times New Roman"/>
          <w:sz w:val="24"/>
          <w:szCs w:val="24"/>
          <w:lang w:val="bg-BG" w:eastAsia="bg-BG"/>
        </w:rPr>
      </w:pPr>
      <w:r w:rsidRPr="00AE7E32">
        <w:rPr>
          <w:rFonts w:ascii="Times New Roman" w:hAnsi="Times New Roman"/>
          <w:sz w:val="24"/>
          <w:szCs w:val="24"/>
          <w:lang w:val="bg-BG" w:eastAsia="bg-BG"/>
        </w:rPr>
        <w:lastRenderedPageBreak/>
        <w:t>- поставяне на акцент при управлението върху намаляване и ограничаване на отпадъците, както и върху „иновациите, които биха довели до разработване на устойчиви алтернативи на филтрите за тютюневи изделия, съдържащи пластмаса“ (т. 16 и т. 18 от Преамбюла на Директивата);</w:t>
      </w:r>
    </w:p>
    <w:p w:rsidR="00AE7E32" w:rsidRPr="00AE7E32" w:rsidRDefault="00AE7E32" w:rsidP="00AE7E32">
      <w:pPr>
        <w:spacing w:after="0" w:line="240" w:lineRule="auto"/>
        <w:ind w:firstLine="567"/>
        <w:jc w:val="both"/>
        <w:rPr>
          <w:rFonts w:ascii="Times New Roman" w:hAnsi="Times New Roman"/>
          <w:sz w:val="24"/>
          <w:szCs w:val="24"/>
          <w:lang w:val="bg-BG" w:eastAsia="bg-BG"/>
        </w:rPr>
      </w:pPr>
      <w:r w:rsidRPr="00AE7E32">
        <w:rPr>
          <w:rFonts w:ascii="Times New Roman" w:hAnsi="Times New Roman"/>
          <w:sz w:val="24"/>
          <w:szCs w:val="24"/>
          <w:lang w:val="bg-BG" w:eastAsia="bg-BG"/>
        </w:rPr>
        <w:t xml:space="preserve">- оптимизиране на възможностите и технологиите за оползотворяване при съвместно третиране с битовите отпадъци; </w:t>
      </w:r>
    </w:p>
    <w:p w:rsidR="00AE7E32" w:rsidRPr="00AE7E32" w:rsidRDefault="00AE7E32" w:rsidP="00AE7E32">
      <w:pPr>
        <w:spacing w:after="0" w:line="240" w:lineRule="auto"/>
        <w:ind w:firstLine="567"/>
        <w:jc w:val="both"/>
        <w:rPr>
          <w:rFonts w:ascii="Times New Roman" w:hAnsi="Times New Roman"/>
          <w:sz w:val="24"/>
          <w:szCs w:val="24"/>
          <w:lang w:val="bg-BG" w:eastAsia="bg-BG"/>
        </w:rPr>
      </w:pPr>
      <w:r w:rsidRPr="00AE7E32">
        <w:rPr>
          <w:rFonts w:ascii="Times New Roman" w:hAnsi="Times New Roman"/>
          <w:sz w:val="24"/>
          <w:szCs w:val="24"/>
          <w:lang w:val="bg-BG" w:eastAsia="bg-BG"/>
        </w:rPr>
        <w:t>- необходимост от покриване на „разходите за създаването</w:t>
      </w:r>
      <w:r w:rsidR="00272589" w:rsidRPr="00272589">
        <w:rPr>
          <w:rFonts w:ascii="Times New Roman" w:hAnsi="Times New Roman"/>
          <w:sz w:val="24"/>
          <w:szCs w:val="24"/>
          <w:lang w:val="bg-BG" w:eastAsia="bg-BG"/>
        </w:rPr>
        <w:t>, където е необходимо</w:t>
      </w:r>
      <w:r w:rsidRPr="00272589">
        <w:rPr>
          <w:rFonts w:ascii="Times New Roman" w:hAnsi="Times New Roman"/>
          <w:sz w:val="24"/>
          <w:szCs w:val="24"/>
          <w:lang w:val="bg-BG" w:eastAsia="bg-BG"/>
        </w:rPr>
        <w:t xml:space="preserve"> </w:t>
      </w:r>
      <w:r w:rsidRPr="00AE7E32">
        <w:rPr>
          <w:rFonts w:ascii="Times New Roman" w:hAnsi="Times New Roman"/>
          <w:sz w:val="24"/>
          <w:szCs w:val="24"/>
          <w:lang w:val="bg-BG" w:eastAsia="bg-BG"/>
        </w:rPr>
        <w:t xml:space="preserve">на инфраструктура за събиране на отпадъците след потребление на тютюневи изделия, като например подходящи контейнери за отпадъците на обичайни места на замърсяване с отпадъци“ (т. 22 от Преамбюла); </w:t>
      </w:r>
    </w:p>
    <w:p w:rsidR="00AE7E32" w:rsidRPr="00906103" w:rsidRDefault="00AE7E32" w:rsidP="00AE7E32">
      <w:pPr>
        <w:spacing w:after="0" w:line="240" w:lineRule="auto"/>
        <w:ind w:firstLine="567"/>
        <w:jc w:val="both"/>
        <w:rPr>
          <w:rFonts w:ascii="Times New Roman" w:hAnsi="Times New Roman"/>
          <w:sz w:val="24"/>
          <w:szCs w:val="24"/>
          <w:lang w:val="bg-BG" w:eastAsia="bg-BG"/>
        </w:rPr>
      </w:pPr>
      <w:r w:rsidRPr="00AE7E32">
        <w:rPr>
          <w:rFonts w:ascii="Times New Roman" w:hAnsi="Times New Roman"/>
          <w:sz w:val="24"/>
          <w:szCs w:val="24"/>
          <w:lang w:val="bg-BG" w:eastAsia="bg-BG"/>
        </w:rPr>
        <w:t xml:space="preserve">- изчисляване на разходите за почистване на замърсяването с отпадъци </w:t>
      </w:r>
      <w:r w:rsidR="00272589">
        <w:rPr>
          <w:rFonts w:ascii="Times New Roman" w:hAnsi="Times New Roman"/>
          <w:sz w:val="24"/>
          <w:szCs w:val="24"/>
          <w:lang w:val="bg-BG" w:eastAsia="bg-BG"/>
        </w:rPr>
        <w:t>като се отчита</w:t>
      </w:r>
      <w:r w:rsidR="00272589" w:rsidRPr="00272589">
        <w:t xml:space="preserve"> </w:t>
      </w:r>
      <w:r w:rsidR="00272589" w:rsidRPr="00272589">
        <w:rPr>
          <w:rFonts w:ascii="Times New Roman" w:hAnsi="Times New Roman"/>
          <w:sz w:val="24"/>
          <w:szCs w:val="24"/>
          <w:lang w:val="bg-BG" w:eastAsia="bg-BG"/>
        </w:rPr>
        <w:t xml:space="preserve">принципа на </w:t>
      </w:r>
      <w:r w:rsidR="00272589">
        <w:rPr>
          <w:rFonts w:ascii="Times New Roman" w:hAnsi="Times New Roman"/>
          <w:sz w:val="24"/>
          <w:szCs w:val="24"/>
          <w:lang w:val="bg-BG" w:eastAsia="bg-BG"/>
        </w:rPr>
        <w:t>пропорционалност</w:t>
      </w:r>
      <w:r w:rsidRPr="00AE7E32">
        <w:rPr>
          <w:rFonts w:ascii="Times New Roman" w:hAnsi="Times New Roman"/>
          <w:sz w:val="24"/>
          <w:szCs w:val="24"/>
          <w:lang w:val="bg-BG" w:eastAsia="bg-BG"/>
        </w:rPr>
        <w:t xml:space="preserve"> и въвеждане на „финансов принос за разходите по почистване на замърсяването с отпадъци чрез определянето на подходящи многогодишни фиксирани суми“ (т. 22 от Преамбюла).</w:t>
      </w:r>
    </w:p>
    <w:p w:rsidR="00BE78C0" w:rsidRDefault="00A65FE2" w:rsidP="00795C42">
      <w:pPr>
        <w:spacing w:after="0" w:line="240" w:lineRule="auto"/>
        <w:ind w:firstLine="567"/>
        <w:jc w:val="both"/>
        <w:rPr>
          <w:rFonts w:ascii="Times New Roman" w:hAnsi="Times New Roman"/>
          <w:sz w:val="24"/>
          <w:szCs w:val="24"/>
          <w:lang w:val="bg-BG" w:eastAsia="bg-BG"/>
        </w:rPr>
      </w:pPr>
      <w:r w:rsidRPr="00A65FE2">
        <w:rPr>
          <w:rFonts w:ascii="Times New Roman" w:hAnsi="Times New Roman"/>
          <w:sz w:val="24"/>
          <w:szCs w:val="24"/>
          <w:lang w:val="bg-BG" w:eastAsia="bg-BG"/>
        </w:rPr>
        <w:t xml:space="preserve">Във връзка с подпомагане прилагането на изискванията на член 8, параграф 3 Директива (ЕС) 2019/904, относно намаляването на въздействието на определени пластмасови продукти върху околната среда е въвеждането на разширената отговорност на производителя за тютюневи изделия с филтри и филтри, продавани за употреба в комбинация с тютюневи изделия. Директивата е транспонирана в българското законодателство в </w:t>
      </w:r>
      <w:r w:rsidRPr="00EB6999">
        <w:rPr>
          <w:rFonts w:ascii="Times New Roman" w:hAnsi="Times New Roman"/>
          <w:i/>
          <w:sz w:val="24"/>
          <w:szCs w:val="24"/>
          <w:lang w:val="bg-BG" w:eastAsia="bg-BG"/>
        </w:rPr>
        <w:t>Наредбата за намаляване на въздействието на определени пластмасови продукти върху околната среда,</w:t>
      </w:r>
      <w:r w:rsidRPr="00A65FE2">
        <w:rPr>
          <w:rFonts w:ascii="Times New Roman" w:hAnsi="Times New Roman"/>
          <w:sz w:val="24"/>
          <w:szCs w:val="24"/>
          <w:lang w:val="bg-BG" w:eastAsia="bg-BG"/>
        </w:rPr>
        <w:t xml:space="preserve"> приета с ПМС № 354 от 26.10.2021 г. </w:t>
      </w:r>
    </w:p>
    <w:p w:rsidR="00A65FE2" w:rsidRDefault="00A65FE2" w:rsidP="00795C42">
      <w:pPr>
        <w:spacing w:after="0" w:line="240" w:lineRule="auto"/>
        <w:ind w:firstLine="567"/>
        <w:jc w:val="both"/>
        <w:rPr>
          <w:rFonts w:ascii="Times New Roman" w:hAnsi="Times New Roman"/>
          <w:sz w:val="24"/>
          <w:szCs w:val="24"/>
          <w:lang w:val="bg-BG" w:eastAsia="bg-BG"/>
        </w:rPr>
      </w:pPr>
      <w:r w:rsidRPr="00A65FE2">
        <w:rPr>
          <w:rFonts w:ascii="Times New Roman" w:hAnsi="Times New Roman"/>
          <w:sz w:val="24"/>
          <w:szCs w:val="24"/>
          <w:lang w:val="bg-BG" w:eastAsia="bg-BG"/>
        </w:rPr>
        <w:t xml:space="preserve">Към момента, в законодателството липсват изрични законови разпоредби, указващи заплащане на дължимите продуктови такси към Предприятието за управление на дейностите по опазване на околната среда (ПУДООС) от задължените лица, в изпълнение на задълженията по чл. 12 от </w:t>
      </w:r>
      <w:r w:rsidRPr="00EB6999">
        <w:rPr>
          <w:rFonts w:ascii="Times New Roman" w:hAnsi="Times New Roman"/>
          <w:i/>
          <w:sz w:val="24"/>
          <w:szCs w:val="24"/>
          <w:lang w:val="bg-BG" w:eastAsia="bg-BG"/>
        </w:rPr>
        <w:t>Наредба за намаляване на въздействието на определени пластмасови продукти върху околната среда</w:t>
      </w:r>
      <w:r w:rsidRPr="00A65FE2">
        <w:rPr>
          <w:rFonts w:ascii="Times New Roman" w:hAnsi="Times New Roman"/>
          <w:sz w:val="24"/>
          <w:szCs w:val="24"/>
          <w:lang w:val="bg-BG" w:eastAsia="bg-BG"/>
        </w:rPr>
        <w:t>, както и ред и начин за тяхното изчисляване. В сега действащите нормативни актове също така липсват и дефиниции, отнасящи се до определенията за „пластмасов продукт за еднократна употреба</w:t>
      </w:r>
      <w:r w:rsidR="00554F79">
        <w:rPr>
          <w:rFonts w:ascii="Times New Roman" w:hAnsi="Times New Roman"/>
          <w:sz w:val="24"/>
          <w:szCs w:val="24"/>
          <w:lang w:val="bg-BG" w:eastAsia="bg-BG"/>
        </w:rPr>
        <w:t xml:space="preserve"> </w:t>
      </w:r>
      <w:r w:rsidR="00A76720">
        <w:rPr>
          <w:rFonts w:ascii="Times New Roman" w:hAnsi="Times New Roman"/>
          <w:sz w:val="24"/>
          <w:szCs w:val="24"/>
          <w:lang w:val="bg-BG" w:eastAsia="bg-BG"/>
        </w:rPr>
        <w:t>(ППЕУ)</w:t>
      </w:r>
      <w:r w:rsidRPr="00A65FE2">
        <w:rPr>
          <w:rFonts w:ascii="Times New Roman" w:hAnsi="Times New Roman"/>
          <w:sz w:val="24"/>
          <w:szCs w:val="24"/>
          <w:lang w:val="bg-BG" w:eastAsia="bg-BG"/>
        </w:rPr>
        <w:t>“ и „производител на ППЕУ“. Това от своя страна налага необходимост от изменение и допълнение на нормативната база в частта отнасяща се до задълженията на производителя за тютюневи изделия с филтри и филтри, продавани за употреба в комбинация с тютюневи изделия.</w:t>
      </w:r>
    </w:p>
    <w:p w:rsidR="00EC626D" w:rsidRDefault="00EC626D" w:rsidP="00795C42">
      <w:pPr>
        <w:spacing w:after="0" w:line="240" w:lineRule="auto"/>
        <w:ind w:firstLine="567"/>
        <w:jc w:val="both"/>
        <w:rPr>
          <w:rFonts w:ascii="Times New Roman" w:hAnsi="Times New Roman"/>
          <w:sz w:val="24"/>
          <w:szCs w:val="24"/>
          <w:lang w:val="bg-BG" w:eastAsia="bg-BG"/>
        </w:rPr>
      </w:pPr>
      <w:r>
        <w:rPr>
          <w:rFonts w:ascii="Times New Roman" w:hAnsi="Times New Roman"/>
          <w:sz w:val="24"/>
          <w:szCs w:val="24"/>
          <w:lang w:val="bg-BG" w:eastAsia="bg-BG"/>
        </w:rPr>
        <w:t xml:space="preserve">Във връзка с гореизложеното е </w:t>
      </w:r>
      <w:r w:rsidRPr="00EC626D">
        <w:rPr>
          <w:rFonts w:ascii="Times New Roman" w:hAnsi="Times New Roman"/>
          <w:sz w:val="24"/>
          <w:szCs w:val="24"/>
          <w:lang w:val="bg-BG" w:eastAsia="bg-BG"/>
        </w:rPr>
        <w:t xml:space="preserve">установена необходимост от въвеждане на законова дефиниция и </w:t>
      </w:r>
      <w:r>
        <w:rPr>
          <w:rFonts w:ascii="Times New Roman" w:hAnsi="Times New Roman"/>
          <w:sz w:val="24"/>
          <w:szCs w:val="24"/>
          <w:lang w:val="bg-BG" w:eastAsia="bg-BG"/>
        </w:rPr>
        <w:t>конкретен финансов ангажимент към</w:t>
      </w:r>
      <w:r w:rsidRPr="00EC626D">
        <w:rPr>
          <w:rFonts w:ascii="Times New Roman" w:hAnsi="Times New Roman"/>
          <w:sz w:val="24"/>
          <w:szCs w:val="24"/>
          <w:lang w:val="bg-BG" w:eastAsia="bg-BG"/>
        </w:rPr>
        <w:t xml:space="preserve"> задължените лица</w:t>
      </w:r>
      <w:r>
        <w:rPr>
          <w:rFonts w:ascii="Times New Roman" w:hAnsi="Times New Roman"/>
          <w:sz w:val="24"/>
          <w:szCs w:val="24"/>
          <w:lang w:val="bg-BG" w:eastAsia="bg-BG"/>
        </w:rPr>
        <w:t xml:space="preserve">, което </w:t>
      </w:r>
      <w:r w:rsidRPr="00EC626D">
        <w:rPr>
          <w:rFonts w:ascii="Times New Roman" w:hAnsi="Times New Roman"/>
          <w:sz w:val="24"/>
          <w:szCs w:val="24"/>
          <w:lang w:val="bg-BG" w:eastAsia="bg-BG"/>
        </w:rPr>
        <w:t xml:space="preserve">налага изменение на </w:t>
      </w:r>
      <w:r w:rsidRPr="004920D8">
        <w:rPr>
          <w:rFonts w:ascii="Times New Roman" w:hAnsi="Times New Roman"/>
          <w:i/>
          <w:sz w:val="24"/>
          <w:szCs w:val="24"/>
          <w:lang w:val="bg-BG" w:eastAsia="bg-BG"/>
        </w:rPr>
        <w:t>Наредбата за определяне на реда и размера за заплащане на продуктова такса</w:t>
      </w:r>
      <w:r w:rsidRPr="00EC626D">
        <w:rPr>
          <w:rFonts w:ascii="Times New Roman" w:hAnsi="Times New Roman"/>
          <w:sz w:val="24"/>
          <w:szCs w:val="24"/>
          <w:lang w:val="bg-BG" w:eastAsia="bg-BG"/>
        </w:rPr>
        <w:t>.</w:t>
      </w:r>
    </w:p>
    <w:p w:rsidR="008E57EC" w:rsidRPr="008E57EC" w:rsidRDefault="008E57EC" w:rsidP="008E57EC">
      <w:pPr>
        <w:spacing w:after="0" w:line="240" w:lineRule="auto"/>
        <w:ind w:firstLine="567"/>
        <w:jc w:val="both"/>
        <w:rPr>
          <w:rFonts w:ascii="Times New Roman" w:hAnsi="Times New Roman"/>
          <w:sz w:val="24"/>
          <w:szCs w:val="24"/>
          <w:lang w:val="bg-BG" w:eastAsia="bg-BG"/>
        </w:rPr>
      </w:pPr>
      <w:r w:rsidRPr="008E57EC">
        <w:rPr>
          <w:rFonts w:ascii="Times New Roman" w:hAnsi="Times New Roman"/>
          <w:sz w:val="24"/>
          <w:szCs w:val="24"/>
          <w:lang w:val="bg-BG" w:eastAsia="bg-BG"/>
        </w:rPr>
        <w:t xml:space="preserve">За целите на изчисляване на размера на продуктовата такса за филтри от тютюневи изделия е използвана обичайната база на килограм отпадъци. Използвани са данни от НСИ за общото количество отпадъци в страната на годишна база и общи разходи за битови отпадъци за всички общини в страната. Получената средна ставка разход за битов отпадък за килограм отпадък с минимално завишение е предложена за прилагане при изчисление и на продуктовата такса за отпадъци от филтри на тютюневи изделия. Т.е. предложената ставка е на база реални разходи за почистване, сметосъбиране, транспортиране и третиране на битовия отпадък в страната. Формулата за определяне на продуктовата такса включва и информация от декларирани данни от производителите и вносителите на тютюневи изделия с филтри за общо тегло (в килограми) на филтрите, пуснати на пазара от всяко едно от тези дружества. За определяне на ставката се вземат предвид 60% от общото количество тютюневи изделия с филтри, пуснати на пазара, имайки предвид пазарни изследвания за употребените на обществени места тютюневи изделия и необходимостта да се избегне заплащането на двойна такса за генерираните в </w:t>
      </w:r>
      <w:r w:rsidRPr="008E57EC">
        <w:rPr>
          <w:rFonts w:ascii="Times New Roman" w:hAnsi="Times New Roman"/>
          <w:sz w:val="24"/>
          <w:szCs w:val="24"/>
          <w:lang w:val="bg-BG" w:eastAsia="bg-BG"/>
        </w:rPr>
        <w:lastRenderedPageBreak/>
        <w:t>домакинствата отпадъци (т.е. да се избегне заплащане на продуктова такса за отпадъци, за които е</w:t>
      </w:r>
      <w:r w:rsidR="008E4A94">
        <w:rPr>
          <w:rFonts w:ascii="Times New Roman" w:hAnsi="Times New Roman"/>
          <w:sz w:val="24"/>
          <w:szCs w:val="24"/>
          <w:lang w:val="bg-BG" w:eastAsia="bg-BG"/>
        </w:rPr>
        <w:t xml:space="preserve"> заплатена такса битов отпадък).</w:t>
      </w:r>
      <w:r w:rsidRPr="008E57EC">
        <w:rPr>
          <w:rFonts w:ascii="Times New Roman" w:hAnsi="Times New Roman"/>
          <w:sz w:val="24"/>
          <w:szCs w:val="24"/>
          <w:lang w:val="bg-BG" w:eastAsia="bg-BG"/>
        </w:rPr>
        <w:t xml:space="preserve"> </w:t>
      </w:r>
    </w:p>
    <w:p w:rsidR="008E57EC" w:rsidRDefault="008E57EC" w:rsidP="008E57EC">
      <w:pPr>
        <w:spacing w:after="0" w:line="240" w:lineRule="auto"/>
        <w:ind w:firstLine="567"/>
        <w:jc w:val="both"/>
        <w:rPr>
          <w:rFonts w:ascii="Times New Roman" w:hAnsi="Times New Roman"/>
          <w:sz w:val="24"/>
          <w:szCs w:val="24"/>
          <w:lang w:val="bg-BG" w:eastAsia="bg-BG"/>
        </w:rPr>
      </w:pPr>
      <w:r w:rsidRPr="008E57EC">
        <w:rPr>
          <w:rFonts w:ascii="Times New Roman" w:hAnsi="Times New Roman"/>
          <w:sz w:val="24"/>
          <w:szCs w:val="24"/>
          <w:lang w:val="bg-BG" w:eastAsia="bg-BG"/>
        </w:rPr>
        <w:t>Последващото разпреде</w:t>
      </w:r>
      <w:r w:rsidR="00135239">
        <w:rPr>
          <w:rFonts w:ascii="Times New Roman" w:hAnsi="Times New Roman"/>
          <w:sz w:val="24"/>
          <w:szCs w:val="24"/>
          <w:lang w:val="bg-BG" w:eastAsia="bg-BG"/>
        </w:rPr>
        <w:t>ление на събраната такса от ПУДО</w:t>
      </w:r>
      <w:r w:rsidRPr="008E57EC">
        <w:rPr>
          <w:rFonts w:ascii="Times New Roman" w:hAnsi="Times New Roman"/>
          <w:sz w:val="24"/>
          <w:szCs w:val="24"/>
          <w:lang w:val="bg-BG" w:eastAsia="bg-BG"/>
        </w:rPr>
        <w:t>ОС към общините би следвало да се базира на дяла на количеството отпадъци, генерирано във всяка от тях, от общото количество отпадъци в страната.</w:t>
      </w:r>
    </w:p>
    <w:p w:rsidR="004037DE" w:rsidRDefault="004037DE" w:rsidP="004037DE">
      <w:pPr>
        <w:spacing w:after="120"/>
        <w:ind w:firstLine="708"/>
        <w:jc w:val="both"/>
        <w:rPr>
          <w:rFonts w:ascii="Times New Roman" w:hAnsi="Times New Roman"/>
          <w:b/>
          <w:bCs/>
          <w:color w:val="000000"/>
          <w:sz w:val="24"/>
          <w:szCs w:val="24"/>
          <w:bdr w:val="none" w:sz="0" w:space="0" w:color="auto" w:frame="1"/>
          <w:lang w:val="bg-BG" w:eastAsia="bg-BG"/>
        </w:rPr>
      </w:pPr>
    </w:p>
    <w:p w:rsidR="004037DE" w:rsidRDefault="004037DE" w:rsidP="004037DE">
      <w:pPr>
        <w:spacing w:after="120"/>
        <w:ind w:firstLine="708"/>
        <w:jc w:val="both"/>
        <w:rPr>
          <w:rFonts w:ascii="Times New Roman" w:hAnsi="Times New Roman"/>
          <w:bCs/>
          <w:color w:val="000000"/>
          <w:sz w:val="24"/>
          <w:szCs w:val="24"/>
          <w:bdr w:val="none" w:sz="0" w:space="0" w:color="auto" w:frame="1"/>
          <w:lang w:val="bg-BG" w:eastAsia="bg-BG"/>
        </w:rPr>
      </w:pPr>
      <w:r>
        <w:rPr>
          <w:rFonts w:ascii="Times New Roman" w:hAnsi="Times New Roman"/>
          <w:b/>
          <w:bCs/>
          <w:color w:val="000000"/>
          <w:sz w:val="24"/>
          <w:szCs w:val="24"/>
          <w:bdr w:val="none" w:sz="0" w:space="0" w:color="auto" w:frame="1"/>
          <w:lang w:val="bg-BG" w:eastAsia="bg-BG"/>
        </w:rPr>
        <w:t>II. Целите, които се поставят</w:t>
      </w:r>
    </w:p>
    <w:p w:rsidR="00A65FE2" w:rsidRDefault="00A65FE2" w:rsidP="00795C42">
      <w:pPr>
        <w:spacing w:after="0" w:line="240" w:lineRule="auto"/>
        <w:ind w:firstLine="567"/>
        <w:jc w:val="both"/>
        <w:rPr>
          <w:rFonts w:ascii="Times New Roman" w:hAnsi="Times New Roman"/>
          <w:sz w:val="24"/>
          <w:szCs w:val="24"/>
          <w:lang w:val="bg-BG" w:eastAsia="bg-BG"/>
        </w:rPr>
      </w:pPr>
      <w:r w:rsidRPr="00A65FE2">
        <w:rPr>
          <w:rFonts w:ascii="Times New Roman" w:hAnsi="Times New Roman"/>
          <w:sz w:val="24"/>
          <w:szCs w:val="24"/>
          <w:lang w:val="bg-BG" w:eastAsia="bg-BG"/>
        </w:rPr>
        <w:t xml:space="preserve">С приемането на проекта на ПМС за изменение и допълнение на </w:t>
      </w:r>
      <w:r w:rsidR="00F52EB1" w:rsidRPr="00F52EB1">
        <w:rPr>
          <w:rFonts w:ascii="Times New Roman" w:hAnsi="Times New Roman"/>
          <w:i/>
          <w:sz w:val="24"/>
          <w:szCs w:val="24"/>
          <w:lang w:val="bg-BG" w:eastAsia="bg-BG"/>
        </w:rPr>
        <w:t>Наредбата за определяне на реда и размера за заплащане на продуктова такса</w:t>
      </w:r>
      <w:r w:rsidRPr="00EB6999">
        <w:rPr>
          <w:rFonts w:ascii="Times New Roman" w:hAnsi="Times New Roman"/>
          <w:i/>
          <w:sz w:val="24"/>
          <w:szCs w:val="24"/>
          <w:lang w:val="bg-BG" w:eastAsia="bg-BG"/>
        </w:rPr>
        <w:t xml:space="preserve"> </w:t>
      </w:r>
      <w:r w:rsidRPr="00A65FE2">
        <w:rPr>
          <w:rFonts w:ascii="Times New Roman" w:hAnsi="Times New Roman"/>
          <w:sz w:val="24"/>
          <w:szCs w:val="24"/>
          <w:lang w:val="bg-BG" w:eastAsia="bg-BG"/>
        </w:rPr>
        <w:t xml:space="preserve">ще бъдат конкретизирани задълженията на лицата, пускащи на пазара тютюневи изделия с филтри и филтри, продавани за употреба в комбинация с тютюневи изделия, по отношение заплащането на дължимите продуктови такси. Ще бъде ясно регламентиран реда и начина за изчисление на дължимите продуктови такси. </w:t>
      </w:r>
    </w:p>
    <w:p w:rsidR="004037DE" w:rsidRDefault="004037DE" w:rsidP="00795C42">
      <w:pPr>
        <w:spacing w:after="0" w:line="240" w:lineRule="auto"/>
        <w:ind w:firstLine="567"/>
        <w:jc w:val="both"/>
        <w:rPr>
          <w:rFonts w:ascii="Times New Roman" w:hAnsi="Times New Roman"/>
          <w:sz w:val="24"/>
          <w:szCs w:val="24"/>
          <w:lang w:val="bg-BG" w:eastAsia="bg-BG"/>
        </w:rPr>
      </w:pPr>
    </w:p>
    <w:p w:rsidR="004037DE" w:rsidRDefault="004037DE" w:rsidP="004037DE">
      <w:pPr>
        <w:spacing w:after="120"/>
        <w:ind w:firstLine="708"/>
        <w:jc w:val="both"/>
        <w:rPr>
          <w:rFonts w:ascii="Times New Roman" w:hAnsi="Times New Roman"/>
          <w:bCs/>
          <w:color w:val="000000"/>
          <w:sz w:val="24"/>
          <w:szCs w:val="24"/>
          <w:bdr w:val="none" w:sz="0" w:space="0" w:color="auto" w:frame="1"/>
          <w:lang w:val="bg-BG" w:eastAsia="bg-BG"/>
        </w:rPr>
      </w:pPr>
      <w:r>
        <w:rPr>
          <w:rFonts w:ascii="Times New Roman" w:hAnsi="Times New Roman"/>
          <w:b/>
          <w:bCs/>
          <w:color w:val="000000"/>
          <w:sz w:val="24"/>
          <w:szCs w:val="24"/>
          <w:bdr w:val="none" w:sz="0" w:space="0" w:color="auto" w:frame="1"/>
          <w:lang w:val="bg-BG" w:eastAsia="bg-BG"/>
        </w:rPr>
        <w:t xml:space="preserve">III. Финансовите и други средства, необходими за прилагането на новата уредба </w:t>
      </w:r>
    </w:p>
    <w:p w:rsidR="008E36BA" w:rsidRPr="008E36BA" w:rsidRDefault="008E36BA" w:rsidP="008E36BA">
      <w:pPr>
        <w:spacing w:after="120"/>
        <w:ind w:firstLine="708"/>
        <w:jc w:val="both"/>
        <w:rPr>
          <w:rFonts w:ascii="Times New Roman" w:hAnsi="Times New Roman"/>
          <w:sz w:val="24"/>
          <w:szCs w:val="24"/>
          <w:lang w:val="bg-BG" w:eastAsia="bg-BG"/>
        </w:rPr>
      </w:pPr>
      <w:r w:rsidRPr="008E36BA">
        <w:rPr>
          <w:rFonts w:ascii="Times New Roman" w:hAnsi="Times New Roman"/>
          <w:sz w:val="24"/>
          <w:szCs w:val="24"/>
          <w:lang w:val="bg-BG" w:eastAsia="bg-BG"/>
        </w:rPr>
        <w:t>Предложеният проект на акт не оказва въздействие върху държавния бюджет, поради което е изготвена финансова обосновка съгласно чл. 35, ал. 1, т. 4, буква „б“ от УПМСНА.</w:t>
      </w:r>
    </w:p>
    <w:p w:rsidR="008E36BA" w:rsidRPr="008E36BA" w:rsidRDefault="008E36BA" w:rsidP="008E36BA">
      <w:pPr>
        <w:spacing w:after="120"/>
        <w:ind w:firstLine="708"/>
        <w:jc w:val="both"/>
        <w:rPr>
          <w:rFonts w:ascii="Times New Roman" w:hAnsi="Times New Roman"/>
          <w:sz w:val="24"/>
          <w:szCs w:val="24"/>
          <w:lang w:val="bg-BG" w:eastAsia="bg-BG"/>
        </w:rPr>
      </w:pPr>
      <w:r w:rsidRPr="008E36BA">
        <w:rPr>
          <w:rFonts w:ascii="Times New Roman" w:hAnsi="Times New Roman"/>
          <w:sz w:val="24"/>
          <w:szCs w:val="24"/>
          <w:lang w:val="bg-BG" w:eastAsia="bg-BG"/>
        </w:rPr>
        <w:t>За предложения проект на акт не са необходими допълнителни разходи/трансфери/други плащания по бюджета на МОСВ.</w:t>
      </w:r>
    </w:p>
    <w:p w:rsidR="0040010F" w:rsidRDefault="0040010F" w:rsidP="00F0265C">
      <w:pPr>
        <w:spacing w:after="120"/>
        <w:ind w:firstLine="708"/>
        <w:jc w:val="both"/>
        <w:rPr>
          <w:rFonts w:ascii="Times New Roman" w:hAnsi="Times New Roman"/>
          <w:b/>
          <w:bCs/>
          <w:color w:val="000000"/>
          <w:sz w:val="24"/>
          <w:szCs w:val="24"/>
          <w:bdr w:val="none" w:sz="0" w:space="0" w:color="auto" w:frame="1"/>
          <w:lang w:val="bg-BG" w:eastAsia="bg-BG"/>
        </w:rPr>
      </w:pPr>
    </w:p>
    <w:p w:rsidR="00F0265C" w:rsidRDefault="00F0265C" w:rsidP="00F0265C">
      <w:pPr>
        <w:spacing w:after="120"/>
        <w:ind w:firstLine="708"/>
        <w:jc w:val="both"/>
        <w:rPr>
          <w:rFonts w:ascii="Times New Roman" w:hAnsi="Times New Roman"/>
          <w:b/>
          <w:bCs/>
          <w:color w:val="000000"/>
          <w:sz w:val="24"/>
          <w:szCs w:val="24"/>
          <w:bdr w:val="none" w:sz="0" w:space="0" w:color="auto" w:frame="1"/>
          <w:lang w:val="bg-BG" w:eastAsia="bg-BG"/>
        </w:rPr>
      </w:pPr>
      <w:r>
        <w:rPr>
          <w:rFonts w:ascii="Times New Roman" w:hAnsi="Times New Roman"/>
          <w:b/>
          <w:bCs/>
          <w:color w:val="000000"/>
          <w:sz w:val="24"/>
          <w:szCs w:val="24"/>
          <w:bdr w:val="none" w:sz="0" w:space="0" w:color="auto" w:frame="1"/>
          <w:lang w:val="bg-BG" w:eastAsia="bg-BG"/>
        </w:rPr>
        <w:t>IV. Очаквани резултати от прилагането на правилата на проекта</w:t>
      </w:r>
    </w:p>
    <w:p w:rsidR="00F0265C" w:rsidRPr="00A65FE2" w:rsidRDefault="00F0265C" w:rsidP="00F0265C">
      <w:pPr>
        <w:spacing w:after="0" w:line="240" w:lineRule="auto"/>
        <w:ind w:firstLine="567"/>
        <w:jc w:val="both"/>
        <w:rPr>
          <w:rFonts w:ascii="Times New Roman" w:hAnsi="Times New Roman"/>
          <w:sz w:val="24"/>
          <w:szCs w:val="24"/>
          <w:lang w:val="bg-BG" w:eastAsia="bg-BG"/>
        </w:rPr>
      </w:pPr>
      <w:r w:rsidRPr="00A65FE2">
        <w:rPr>
          <w:rFonts w:ascii="Times New Roman" w:hAnsi="Times New Roman"/>
          <w:sz w:val="24"/>
          <w:szCs w:val="24"/>
          <w:lang w:val="bg-BG" w:eastAsia="bg-BG"/>
        </w:rPr>
        <w:t xml:space="preserve">Настоящият проект на ПМС за изменение и допълнение на </w:t>
      </w:r>
      <w:r w:rsidR="00F52EB1" w:rsidRPr="004920D8">
        <w:rPr>
          <w:rFonts w:ascii="Times New Roman" w:hAnsi="Times New Roman"/>
          <w:i/>
          <w:sz w:val="24"/>
          <w:szCs w:val="24"/>
          <w:lang w:val="bg-BG" w:eastAsia="bg-BG"/>
        </w:rPr>
        <w:t>Наредбата за определяне на реда и размера за заплащане на продуктова такса</w:t>
      </w:r>
      <w:r w:rsidR="00F52EB1" w:rsidRPr="00F52EB1">
        <w:rPr>
          <w:rFonts w:ascii="Times New Roman" w:hAnsi="Times New Roman"/>
          <w:sz w:val="24"/>
          <w:szCs w:val="24"/>
          <w:lang w:val="bg-BG" w:eastAsia="bg-BG"/>
        </w:rPr>
        <w:t xml:space="preserve"> </w:t>
      </w:r>
      <w:r w:rsidRPr="00A65FE2">
        <w:rPr>
          <w:rFonts w:ascii="Times New Roman" w:hAnsi="Times New Roman"/>
          <w:sz w:val="24"/>
          <w:szCs w:val="24"/>
          <w:lang w:val="bg-BG" w:eastAsia="bg-BG"/>
        </w:rPr>
        <w:t>се очаква да доведе до:</w:t>
      </w:r>
    </w:p>
    <w:p w:rsidR="00F0265C" w:rsidRDefault="00F0265C" w:rsidP="00F52EB1">
      <w:pPr>
        <w:spacing w:after="0" w:line="240" w:lineRule="auto"/>
        <w:ind w:firstLine="567"/>
        <w:jc w:val="both"/>
        <w:rPr>
          <w:rFonts w:ascii="Times New Roman" w:hAnsi="Times New Roman"/>
          <w:sz w:val="24"/>
          <w:szCs w:val="24"/>
          <w:lang w:val="bg-BG" w:eastAsia="bg-BG"/>
        </w:rPr>
      </w:pPr>
      <w:r w:rsidRPr="00A65FE2">
        <w:rPr>
          <w:rFonts w:ascii="Times New Roman" w:hAnsi="Times New Roman"/>
          <w:sz w:val="24"/>
          <w:szCs w:val="24"/>
          <w:lang w:val="bg-BG" w:eastAsia="bg-BG"/>
        </w:rPr>
        <w:t xml:space="preserve">- </w:t>
      </w:r>
      <w:r>
        <w:rPr>
          <w:rFonts w:ascii="Times New Roman" w:hAnsi="Times New Roman"/>
          <w:sz w:val="24"/>
          <w:szCs w:val="24"/>
          <w:lang w:val="bg-BG" w:eastAsia="bg-BG"/>
        </w:rPr>
        <w:t xml:space="preserve">  </w:t>
      </w:r>
      <w:r w:rsidRPr="00A65FE2">
        <w:rPr>
          <w:rFonts w:ascii="Times New Roman" w:hAnsi="Times New Roman"/>
          <w:sz w:val="24"/>
          <w:szCs w:val="24"/>
          <w:lang w:val="bg-BG" w:eastAsia="bg-BG"/>
        </w:rPr>
        <w:t>Конкретизиране задълженията на лицата, пускащи на пазара тютюневи изделия с филтри и филтри, продавани за употреба в комбинация с тютюневи изделия, по отношение заплащането на дължимите продуктови такси.</w:t>
      </w:r>
    </w:p>
    <w:p w:rsidR="00990B5B" w:rsidRDefault="00990B5B" w:rsidP="00F0265C">
      <w:pPr>
        <w:spacing w:after="0" w:line="240" w:lineRule="auto"/>
        <w:ind w:firstLine="567"/>
        <w:jc w:val="both"/>
        <w:rPr>
          <w:rFonts w:ascii="Times New Roman" w:hAnsi="Times New Roman"/>
          <w:sz w:val="24"/>
          <w:szCs w:val="24"/>
          <w:lang w:val="bg-BG" w:eastAsia="bg-BG"/>
        </w:rPr>
      </w:pPr>
    </w:p>
    <w:p w:rsidR="00990B5B" w:rsidRDefault="00990B5B" w:rsidP="00990B5B">
      <w:pPr>
        <w:spacing w:after="120"/>
        <w:ind w:firstLine="708"/>
        <w:jc w:val="both"/>
        <w:rPr>
          <w:rFonts w:ascii="Times New Roman" w:hAnsi="Times New Roman"/>
          <w:b/>
          <w:bCs/>
          <w:color w:val="000000"/>
          <w:sz w:val="24"/>
          <w:szCs w:val="24"/>
          <w:bdr w:val="none" w:sz="0" w:space="0" w:color="auto" w:frame="1"/>
          <w:lang w:val="bg-BG" w:eastAsia="bg-BG"/>
        </w:rPr>
      </w:pPr>
      <w:r>
        <w:rPr>
          <w:rFonts w:ascii="Times New Roman" w:hAnsi="Times New Roman"/>
          <w:b/>
          <w:bCs/>
          <w:color w:val="000000"/>
          <w:sz w:val="24"/>
          <w:szCs w:val="24"/>
          <w:bdr w:val="none" w:sz="0" w:space="0" w:color="auto" w:frame="1"/>
          <w:lang w:val="bg-BG" w:eastAsia="bg-BG"/>
        </w:rPr>
        <w:t xml:space="preserve">V. Съответствие на правилата на проекта с правото на ЕС </w:t>
      </w:r>
    </w:p>
    <w:p w:rsidR="00990B5B" w:rsidRDefault="00990B5B" w:rsidP="00990B5B">
      <w:pPr>
        <w:spacing w:after="120"/>
        <w:ind w:firstLine="708"/>
        <w:jc w:val="both"/>
        <w:rPr>
          <w:rFonts w:ascii="Times New Roman" w:hAnsi="Times New Roman"/>
          <w:bCs/>
          <w:color w:val="000000"/>
          <w:sz w:val="24"/>
          <w:szCs w:val="24"/>
          <w:bdr w:val="none" w:sz="0" w:space="0" w:color="auto" w:frame="1"/>
          <w:lang w:val="bg-BG" w:eastAsia="bg-BG"/>
        </w:rPr>
      </w:pPr>
      <w:r>
        <w:rPr>
          <w:rFonts w:ascii="Times New Roman" w:hAnsi="Times New Roman"/>
          <w:bCs/>
          <w:color w:val="000000"/>
          <w:sz w:val="24"/>
          <w:szCs w:val="24"/>
          <w:bdr w:val="none" w:sz="0" w:space="0" w:color="auto" w:frame="1"/>
          <w:lang w:val="bg-BG" w:eastAsia="bg-BG"/>
        </w:rPr>
        <w:t xml:space="preserve">С </w:t>
      </w:r>
      <w:r w:rsidR="00DA0DDE">
        <w:rPr>
          <w:rFonts w:ascii="Times New Roman" w:hAnsi="Times New Roman"/>
          <w:sz w:val="24"/>
          <w:szCs w:val="24"/>
          <w:lang w:val="bg-BG" w:eastAsia="bg-BG"/>
        </w:rPr>
        <w:t>н</w:t>
      </w:r>
      <w:r w:rsidR="00DA0DDE" w:rsidRPr="00A65FE2">
        <w:rPr>
          <w:rFonts w:ascii="Times New Roman" w:hAnsi="Times New Roman"/>
          <w:sz w:val="24"/>
          <w:szCs w:val="24"/>
          <w:lang w:val="bg-BG" w:eastAsia="bg-BG"/>
        </w:rPr>
        <w:t xml:space="preserve">астоящият проект на ПМС за изменение и допълнение на </w:t>
      </w:r>
      <w:r w:rsidR="00F52EB1" w:rsidRPr="004920D8">
        <w:rPr>
          <w:rFonts w:ascii="Times New Roman" w:hAnsi="Times New Roman"/>
          <w:i/>
          <w:sz w:val="24"/>
          <w:szCs w:val="24"/>
          <w:lang w:val="bg-BG" w:eastAsia="bg-BG"/>
        </w:rPr>
        <w:t>Наредбата за определяне на реда и размера за заплащане на продуктова такса</w:t>
      </w:r>
      <w:r w:rsidR="00F52EB1" w:rsidRPr="00F52EB1">
        <w:rPr>
          <w:rFonts w:ascii="Times New Roman" w:hAnsi="Times New Roman"/>
          <w:sz w:val="24"/>
          <w:szCs w:val="24"/>
          <w:lang w:val="bg-BG" w:eastAsia="bg-BG"/>
        </w:rPr>
        <w:t xml:space="preserve"> </w:t>
      </w:r>
      <w:r>
        <w:rPr>
          <w:rFonts w:ascii="Times New Roman" w:hAnsi="Times New Roman"/>
          <w:bCs/>
          <w:color w:val="000000"/>
          <w:sz w:val="24"/>
          <w:szCs w:val="24"/>
          <w:bdr w:val="none" w:sz="0" w:space="0" w:color="auto" w:frame="1"/>
          <w:lang w:val="bg-BG" w:eastAsia="bg-BG"/>
        </w:rPr>
        <w:t xml:space="preserve">не се въвеждат разпоредби, изискващи транспониране на норми от европейското законодателство. Не се налага да бъде изготвена справка за съответствие с европейското право, тъй като с текстовете на </w:t>
      </w:r>
      <w:r w:rsidR="00DA0DDE" w:rsidRPr="00A65FE2">
        <w:rPr>
          <w:rFonts w:ascii="Times New Roman" w:hAnsi="Times New Roman"/>
          <w:sz w:val="24"/>
          <w:szCs w:val="24"/>
          <w:lang w:val="bg-BG" w:eastAsia="bg-BG"/>
        </w:rPr>
        <w:t xml:space="preserve">ПМС за изменение и допълнение на </w:t>
      </w:r>
      <w:r w:rsidR="00F52EB1" w:rsidRPr="004920D8">
        <w:rPr>
          <w:rFonts w:ascii="Times New Roman" w:hAnsi="Times New Roman"/>
          <w:i/>
          <w:sz w:val="24"/>
          <w:szCs w:val="24"/>
          <w:lang w:val="bg-BG" w:eastAsia="bg-BG"/>
        </w:rPr>
        <w:t xml:space="preserve">Наредбата за определяне на реда и размера за заплащане на продуктова такса </w:t>
      </w:r>
      <w:r>
        <w:rPr>
          <w:rFonts w:ascii="Times New Roman" w:hAnsi="Times New Roman"/>
          <w:bCs/>
          <w:color w:val="000000"/>
          <w:sz w:val="24"/>
          <w:szCs w:val="24"/>
          <w:bdr w:val="none" w:sz="0" w:space="0" w:color="auto" w:frame="1"/>
          <w:lang w:val="bg-BG" w:eastAsia="bg-BG"/>
        </w:rPr>
        <w:t>не се въвеждат текстове от правото на ЕС</w:t>
      </w:r>
      <w:r w:rsidR="00DA0DDE">
        <w:rPr>
          <w:rFonts w:ascii="Times New Roman" w:hAnsi="Times New Roman"/>
          <w:bCs/>
          <w:color w:val="000000"/>
          <w:sz w:val="24"/>
          <w:szCs w:val="24"/>
          <w:bdr w:val="none" w:sz="0" w:space="0" w:color="auto" w:frame="1"/>
          <w:lang w:val="bg-BG" w:eastAsia="bg-BG"/>
        </w:rPr>
        <w:t>.</w:t>
      </w:r>
      <w:r>
        <w:rPr>
          <w:rFonts w:ascii="Times New Roman" w:hAnsi="Times New Roman"/>
          <w:bCs/>
          <w:color w:val="000000"/>
          <w:sz w:val="24"/>
          <w:szCs w:val="24"/>
          <w:bdr w:val="none" w:sz="0" w:space="0" w:color="auto" w:frame="1"/>
          <w:lang w:val="bg-BG" w:eastAsia="bg-BG"/>
        </w:rPr>
        <w:t xml:space="preserve"> </w:t>
      </w:r>
    </w:p>
    <w:p w:rsidR="0090429F" w:rsidRDefault="0090429F" w:rsidP="00990B5B">
      <w:pPr>
        <w:spacing w:after="120"/>
        <w:ind w:firstLine="708"/>
        <w:jc w:val="both"/>
        <w:rPr>
          <w:rFonts w:ascii="Times New Roman" w:hAnsi="Times New Roman"/>
          <w:bCs/>
          <w:color w:val="000000"/>
          <w:sz w:val="24"/>
          <w:szCs w:val="24"/>
          <w:bdr w:val="none" w:sz="0" w:space="0" w:color="auto" w:frame="1"/>
          <w:lang w:val="bg-BG" w:eastAsia="bg-BG"/>
        </w:rPr>
      </w:pPr>
      <w:r w:rsidRPr="0090429F">
        <w:rPr>
          <w:rFonts w:ascii="Times New Roman" w:hAnsi="Times New Roman"/>
          <w:bCs/>
          <w:color w:val="000000"/>
          <w:sz w:val="24"/>
          <w:szCs w:val="24"/>
          <w:bdr w:val="none" w:sz="0" w:space="0" w:color="auto" w:frame="1"/>
          <w:lang w:val="bg-BG" w:eastAsia="bg-BG"/>
        </w:rPr>
        <w:t xml:space="preserve">Следва да се обърне внимание, че с настоящия Проект на ПМС за изменение и допълнение на </w:t>
      </w:r>
      <w:r w:rsidRPr="004920D8">
        <w:rPr>
          <w:rFonts w:ascii="Times New Roman" w:hAnsi="Times New Roman"/>
          <w:bCs/>
          <w:i/>
          <w:color w:val="000000"/>
          <w:sz w:val="24"/>
          <w:szCs w:val="24"/>
          <w:bdr w:val="none" w:sz="0" w:space="0" w:color="auto" w:frame="1"/>
          <w:lang w:val="bg-BG" w:eastAsia="bg-BG"/>
        </w:rPr>
        <w:t>Наредбата за определяне на реда и размера за заплащане на продуктова</w:t>
      </w:r>
      <w:r w:rsidRPr="0090429F">
        <w:rPr>
          <w:rFonts w:ascii="Times New Roman" w:hAnsi="Times New Roman"/>
          <w:bCs/>
          <w:color w:val="000000"/>
          <w:sz w:val="24"/>
          <w:szCs w:val="24"/>
          <w:bdr w:val="none" w:sz="0" w:space="0" w:color="auto" w:frame="1"/>
          <w:lang w:val="bg-BG" w:eastAsia="bg-BG"/>
        </w:rPr>
        <w:t xml:space="preserve"> </w:t>
      </w:r>
      <w:r w:rsidRPr="004920D8">
        <w:rPr>
          <w:rFonts w:ascii="Times New Roman" w:hAnsi="Times New Roman"/>
          <w:bCs/>
          <w:i/>
          <w:color w:val="000000"/>
          <w:sz w:val="24"/>
          <w:szCs w:val="24"/>
          <w:bdr w:val="none" w:sz="0" w:space="0" w:color="auto" w:frame="1"/>
          <w:lang w:val="bg-BG" w:eastAsia="bg-BG"/>
        </w:rPr>
        <w:t>такса</w:t>
      </w:r>
      <w:r w:rsidRPr="0090429F">
        <w:rPr>
          <w:rFonts w:ascii="Times New Roman" w:hAnsi="Times New Roman"/>
          <w:bCs/>
          <w:color w:val="000000"/>
          <w:sz w:val="24"/>
          <w:szCs w:val="24"/>
          <w:bdr w:val="none" w:sz="0" w:space="0" w:color="auto" w:frame="1"/>
          <w:lang w:val="bg-BG" w:eastAsia="bg-BG"/>
        </w:rPr>
        <w:t xml:space="preserve"> не се транспонират законови разпоредби касаещи въвеждането и изпълнението на изискванията на Директива (ЕС) 2019/904, относно намаляването на въздействието на определени пластмасови продукти върху околната среда и по-конкретно чл. 8 от Директивата относно въвеждането на разширена отговорност на </w:t>
      </w:r>
      <w:r w:rsidRPr="004920D8">
        <w:rPr>
          <w:rFonts w:ascii="Times New Roman" w:hAnsi="Times New Roman"/>
          <w:bCs/>
          <w:color w:val="000000"/>
          <w:sz w:val="24"/>
          <w:szCs w:val="24"/>
          <w:bdr w:val="none" w:sz="0" w:space="0" w:color="auto" w:frame="1"/>
          <w:lang w:val="bg-BG" w:eastAsia="bg-BG"/>
        </w:rPr>
        <w:t xml:space="preserve">производителите на пластмасови продукти за еднократна употреба. Същите </w:t>
      </w:r>
      <w:r w:rsidRPr="004920D8">
        <w:rPr>
          <w:rFonts w:ascii="Times New Roman" w:hAnsi="Times New Roman"/>
          <w:b/>
          <w:bCs/>
          <w:color w:val="000000"/>
          <w:sz w:val="24"/>
          <w:szCs w:val="24"/>
          <w:bdr w:val="none" w:sz="0" w:space="0" w:color="auto" w:frame="1"/>
          <w:lang w:val="bg-BG" w:eastAsia="bg-BG"/>
        </w:rPr>
        <w:t>вече са въведени</w:t>
      </w:r>
      <w:r w:rsidRPr="0090429F">
        <w:rPr>
          <w:rFonts w:ascii="Times New Roman" w:hAnsi="Times New Roman"/>
          <w:bCs/>
          <w:color w:val="000000"/>
          <w:sz w:val="24"/>
          <w:szCs w:val="24"/>
          <w:bdr w:val="none" w:sz="0" w:space="0" w:color="auto" w:frame="1"/>
          <w:lang w:val="bg-BG" w:eastAsia="bg-BG"/>
        </w:rPr>
        <w:t xml:space="preserve"> в </w:t>
      </w:r>
      <w:r w:rsidRPr="004920D8">
        <w:rPr>
          <w:rFonts w:ascii="Times New Roman" w:hAnsi="Times New Roman"/>
          <w:bCs/>
          <w:i/>
          <w:color w:val="000000"/>
          <w:sz w:val="24"/>
          <w:szCs w:val="24"/>
          <w:bdr w:val="none" w:sz="0" w:space="0" w:color="auto" w:frame="1"/>
          <w:lang w:val="bg-BG" w:eastAsia="bg-BG"/>
        </w:rPr>
        <w:t xml:space="preserve">Наредбата за намаляване на въздействието на определени пластмасови продукти върху околната </w:t>
      </w:r>
      <w:r w:rsidRPr="004920D8">
        <w:rPr>
          <w:rFonts w:ascii="Times New Roman" w:hAnsi="Times New Roman"/>
          <w:bCs/>
          <w:i/>
          <w:color w:val="000000"/>
          <w:sz w:val="24"/>
          <w:szCs w:val="24"/>
          <w:bdr w:val="none" w:sz="0" w:space="0" w:color="auto" w:frame="1"/>
          <w:lang w:val="bg-BG" w:eastAsia="bg-BG"/>
        </w:rPr>
        <w:lastRenderedPageBreak/>
        <w:t>среда</w:t>
      </w:r>
      <w:r w:rsidRPr="0090429F">
        <w:rPr>
          <w:rFonts w:ascii="Times New Roman" w:hAnsi="Times New Roman"/>
          <w:bCs/>
          <w:color w:val="000000"/>
          <w:sz w:val="24"/>
          <w:szCs w:val="24"/>
          <w:bdr w:val="none" w:sz="0" w:space="0" w:color="auto" w:frame="1"/>
          <w:lang w:val="bg-BG" w:eastAsia="bg-BG"/>
        </w:rPr>
        <w:t xml:space="preserve">, Приета с ПМС № 354 от 26.10.2021 г., </w:t>
      </w:r>
      <w:proofErr w:type="spellStart"/>
      <w:r w:rsidRPr="0090429F">
        <w:rPr>
          <w:rFonts w:ascii="Times New Roman" w:hAnsi="Times New Roman"/>
          <w:bCs/>
          <w:color w:val="000000"/>
          <w:sz w:val="24"/>
          <w:szCs w:val="24"/>
          <w:bdr w:val="none" w:sz="0" w:space="0" w:color="auto" w:frame="1"/>
          <w:lang w:val="bg-BG" w:eastAsia="bg-BG"/>
        </w:rPr>
        <w:t>обн</w:t>
      </w:r>
      <w:proofErr w:type="spellEnd"/>
      <w:r w:rsidRPr="0090429F">
        <w:rPr>
          <w:rFonts w:ascii="Times New Roman" w:hAnsi="Times New Roman"/>
          <w:bCs/>
          <w:color w:val="000000"/>
          <w:sz w:val="24"/>
          <w:szCs w:val="24"/>
          <w:bdr w:val="none" w:sz="0" w:space="0" w:color="auto" w:frame="1"/>
          <w:lang w:val="bg-BG" w:eastAsia="bg-BG"/>
        </w:rPr>
        <w:t xml:space="preserve">., ДВ, бр. 91 от 2.11.2021 г., изм., бр. 100 от 16.12.2022 г. В настоящия проект на ПМС се въвежда само и единствено размер на дължимата продуктова такса за тютюневи изделия с филтри и филтри, продавани за употреба в комбинация с тютюневи изделия. Към момента, в законодателството липсват изрични законови разпоредби, указващи заплащане на дължимите продуктови такси към Предприятието за управление на дейностите по опазване на околната среда (ПУДООС) от задължените лица, в изпълнение на задълженията по чл. 12 от </w:t>
      </w:r>
      <w:r w:rsidRPr="004920D8">
        <w:rPr>
          <w:rFonts w:ascii="Times New Roman" w:hAnsi="Times New Roman"/>
          <w:bCs/>
          <w:i/>
          <w:color w:val="000000"/>
          <w:sz w:val="24"/>
          <w:szCs w:val="24"/>
          <w:bdr w:val="none" w:sz="0" w:space="0" w:color="auto" w:frame="1"/>
          <w:lang w:val="bg-BG" w:eastAsia="bg-BG"/>
        </w:rPr>
        <w:t>Наредба за намаляване на въздействието на определени пластмасови продукти върху околната среда</w:t>
      </w:r>
      <w:r w:rsidRPr="0090429F">
        <w:rPr>
          <w:rFonts w:ascii="Times New Roman" w:hAnsi="Times New Roman"/>
          <w:bCs/>
          <w:color w:val="000000"/>
          <w:sz w:val="24"/>
          <w:szCs w:val="24"/>
          <w:bdr w:val="none" w:sz="0" w:space="0" w:color="auto" w:frame="1"/>
          <w:lang w:val="bg-BG" w:eastAsia="bg-BG"/>
        </w:rPr>
        <w:t>, както и ред и начин за тяхното изчисляване.</w:t>
      </w:r>
    </w:p>
    <w:p w:rsidR="00990B5B" w:rsidRDefault="00990B5B" w:rsidP="00990B5B">
      <w:pPr>
        <w:spacing w:after="120"/>
        <w:ind w:firstLine="540"/>
        <w:jc w:val="both"/>
        <w:rPr>
          <w:rFonts w:ascii="Times New Roman" w:hAnsi="Times New Roman"/>
          <w:bCs/>
          <w:color w:val="000000"/>
          <w:sz w:val="24"/>
          <w:szCs w:val="24"/>
          <w:lang w:val="bg-BG"/>
        </w:rPr>
      </w:pPr>
      <w:r>
        <w:rPr>
          <w:rFonts w:ascii="Times New Roman" w:hAnsi="Times New Roman"/>
          <w:bCs/>
          <w:color w:val="000000"/>
          <w:sz w:val="24"/>
          <w:szCs w:val="24"/>
          <w:lang w:val="bg-BG"/>
        </w:rPr>
        <w:t xml:space="preserve">По проекта на </w:t>
      </w:r>
      <w:r w:rsidR="00DA0DDE">
        <w:rPr>
          <w:rFonts w:ascii="Times New Roman" w:hAnsi="Times New Roman"/>
          <w:bCs/>
          <w:color w:val="000000"/>
          <w:sz w:val="24"/>
          <w:szCs w:val="24"/>
          <w:lang w:val="bg-BG"/>
        </w:rPr>
        <w:t xml:space="preserve">ПМС за изменение и допълнение на </w:t>
      </w:r>
      <w:r w:rsidR="00F52EB1" w:rsidRPr="004920D8">
        <w:rPr>
          <w:rFonts w:ascii="Times New Roman" w:hAnsi="Times New Roman"/>
          <w:bCs/>
          <w:i/>
          <w:color w:val="000000"/>
          <w:sz w:val="24"/>
          <w:szCs w:val="24"/>
          <w:lang w:val="bg-BG"/>
        </w:rPr>
        <w:t>Наредбата за определяне на реда и размера за заплащане на продуктова такса</w:t>
      </w:r>
      <w:r w:rsidR="00F52EB1" w:rsidRPr="00F52EB1">
        <w:rPr>
          <w:rFonts w:ascii="Times New Roman" w:hAnsi="Times New Roman"/>
          <w:bCs/>
          <w:color w:val="000000"/>
          <w:sz w:val="24"/>
          <w:szCs w:val="24"/>
          <w:lang w:val="bg-BG"/>
        </w:rPr>
        <w:t xml:space="preserve"> </w:t>
      </w:r>
      <w:r>
        <w:rPr>
          <w:rFonts w:ascii="Times New Roman" w:hAnsi="Times New Roman"/>
          <w:bCs/>
          <w:color w:val="000000"/>
          <w:sz w:val="24"/>
          <w:szCs w:val="24"/>
          <w:lang w:val="bg-BG"/>
        </w:rPr>
        <w:t>е извършена предварителна частична оценка на въздействието в съответствие с чл. 20, ал. 2 от Закона за нормативните актове (ЗНА) и чл. 35, ал. 1, т. 8 от УПМСНА. Оценката е съгласувана с Дирекция „Модернизация на администрацията“ в Администрацията на Министерския съвет в съответствие с чл. 30б, във връзка с чл. 30г от УПМСНА.</w:t>
      </w:r>
    </w:p>
    <w:p w:rsidR="00990B5B" w:rsidRDefault="00990B5B" w:rsidP="00990B5B">
      <w:pPr>
        <w:spacing w:after="120"/>
        <w:ind w:firstLine="540"/>
        <w:jc w:val="both"/>
        <w:rPr>
          <w:rFonts w:ascii="Times New Roman" w:hAnsi="Times New Roman"/>
          <w:bCs/>
          <w:color w:val="000000"/>
          <w:sz w:val="24"/>
          <w:szCs w:val="24"/>
          <w:lang w:val="bg-BG"/>
        </w:rPr>
      </w:pPr>
      <w:r>
        <w:rPr>
          <w:rFonts w:ascii="Times New Roman" w:hAnsi="Times New Roman"/>
          <w:bCs/>
          <w:color w:val="000000"/>
          <w:sz w:val="24"/>
          <w:szCs w:val="24"/>
          <w:lang w:val="bg-BG"/>
        </w:rPr>
        <w:t xml:space="preserve">В съответствие с чл. 26, ал. 3 и 4 от ЗНА и чл. 85 от УПМСНА, проектът на Постановление за приемане на </w:t>
      </w:r>
      <w:r w:rsidR="007A58A9">
        <w:rPr>
          <w:rFonts w:ascii="Times New Roman" w:hAnsi="Times New Roman"/>
          <w:bCs/>
          <w:color w:val="000000"/>
          <w:sz w:val="24"/>
          <w:szCs w:val="24"/>
          <w:lang w:val="bg-BG"/>
        </w:rPr>
        <w:t xml:space="preserve">ПМС за изменение и допълнение на </w:t>
      </w:r>
      <w:r w:rsidR="00F52EB1" w:rsidRPr="004920D8">
        <w:rPr>
          <w:rFonts w:ascii="Times New Roman" w:hAnsi="Times New Roman"/>
          <w:bCs/>
          <w:i/>
          <w:color w:val="000000"/>
          <w:sz w:val="24"/>
          <w:szCs w:val="24"/>
          <w:lang w:val="bg-BG"/>
        </w:rPr>
        <w:t>Наредбата за определяне на реда и размера за заплащане на продуктова такса</w:t>
      </w:r>
      <w:r>
        <w:rPr>
          <w:rFonts w:ascii="Times New Roman" w:hAnsi="Times New Roman"/>
          <w:bCs/>
          <w:color w:val="000000"/>
          <w:sz w:val="24"/>
          <w:szCs w:val="24"/>
          <w:lang w:val="bg-BG"/>
        </w:rPr>
        <w:t xml:space="preserve">, заедно с </w:t>
      </w:r>
      <w:r w:rsidR="007A58A9">
        <w:rPr>
          <w:rFonts w:ascii="Times New Roman" w:hAnsi="Times New Roman"/>
          <w:bCs/>
          <w:color w:val="000000"/>
          <w:sz w:val="24"/>
          <w:szCs w:val="24"/>
          <w:lang w:val="bg-BG"/>
        </w:rPr>
        <w:t>проекта на доклад</w:t>
      </w:r>
      <w:r>
        <w:rPr>
          <w:rFonts w:ascii="Times New Roman" w:hAnsi="Times New Roman"/>
          <w:bCs/>
          <w:color w:val="000000"/>
          <w:sz w:val="24"/>
          <w:szCs w:val="24"/>
          <w:lang w:val="bg-BG"/>
        </w:rPr>
        <w:t xml:space="preserve"> и частичната</w:t>
      </w:r>
      <w:r w:rsidR="000C661A">
        <w:rPr>
          <w:rFonts w:ascii="Times New Roman" w:hAnsi="Times New Roman"/>
          <w:bCs/>
          <w:color w:val="000000"/>
          <w:sz w:val="24"/>
          <w:szCs w:val="24"/>
          <w:lang w:val="bg-BG"/>
        </w:rPr>
        <w:t xml:space="preserve"> оценка на въздействие към него</w:t>
      </w:r>
      <w:r>
        <w:rPr>
          <w:rFonts w:ascii="Times New Roman" w:hAnsi="Times New Roman"/>
          <w:bCs/>
          <w:color w:val="000000"/>
          <w:sz w:val="24"/>
          <w:szCs w:val="24"/>
          <w:lang w:val="bg-BG"/>
        </w:rPr>
        <w:t xml:space="preserve"> е обявен за публично обсъждане на интернет страницата на Министерство на околната среда и водите и на Портала за обществени консултации на Министерски съвет, като на заинтересованите лица е предоставен срок от 30 дни за становища и предложения. В съответствие с чл. 26, ал. 5 от ЗНА, на интернет страницата на МОСВ и на Портала за обществени консултации е публикувана справка за постъпилите предложения, заедно с обосновка и мотиви за неприетите.</w:t>
      </w:r>
    </w:p>
    <w:p w:rsidR="00554F79" w:rsidRPr="00F87CB2" w:rsidRDefault="00990B5B" w:rsidP="00F87CB2">
      <w:pPr>
        <w:spacing w:after="240"/>
        <w:ind w:firstLine="540"/>
        <w:jc w:val="both"/>
        <w:rPr>
          <w:rFonts w:ascii="Times New Roman" w:hAnsi="Times New Roman"/>
          <w:bCs/>
          <w:color w:val="000000"/>
          <w:sz w:val="24"/>
          <w:szCs w:val="24"/>
          <w:lang w:val="bg-BG"/>
        </w:rPr>
      </w:pPr>
      <w:r>
        <w:rPr>
          <w:rFonts w:ascii="Times New Roman" w:hAnsi="Times New Roman"/>
          <w:bCs/>
          <w:color w:val="000000"/>
          <w:sz w:val="24"/>
          <w:szCs w:val="24"/>
          <w:lang w:val="bg-BG"/>
        </w:rPr>
        <w:t xml:space="preserve">Проектът на Постановление на Министерския съвет е съгласуван на основание чл. 32, ал. 1, т. 3 от УПМСНА. Получените становища, заедно със справка за тяхното отразяване, са приложени към настоящия доклад.  </w:t>
      </w:r>
    </w:p>
    <w:p w:rsidR="00554F79" w:rsidRPr="00095DBC" w:rsidRDefault="00554F79" w:rsidP="00554F79">
      <w:pPr>
        <w:spacing w:before="120" w:after="120" w:line="270" w:lineRule="atLeast"/>
        <w:ind w:firstLine="709"/>
        <w:rPr>
          <w:rFonts w:ascii="Times New Roman" w:eastAsia="Times New Roman" w:hAnsi="Times New Roman"/>
          <w:b/>
          <w:bCs/>
          <w:color w:val="000000"/>
          <w:sz w:val="24"/>
          <w:szCs w:val="24"/>
          <w:bdr w:val="none" w:sz="0" w:space="0" w:color="auto" w:frame="1"/>
          <w:lang w:val="bg-BG" w:eastAsia="bg-BG"/>
        </w:rPr>
      </w:pPr>
      <w:r w:rsidRPr="00095DBC">
        <w:rPr>
          <w:rFonts w:ascii="Times New Roman" w:eastAsia="Times New Roman" w:hAnsi="Times New Roman"/>
          <w:b/>
          <w:bCs/>
          <w:color w:val="000000"/>
          <w:sz w:val="24"/>
          <w:szCs w:val="24"/>
          <w:bdr w:val="none" w:sz="0" w:space="0" w:color="auto" w:frame="1"/>
          <w:lang w:val="bg-BG" w:eastAsia="bg-BG"/>
        </w:rPr>
        <w:t>УВАЖАЕМИ ГОСПОДИН МИНИСТЪР – ПРЕДСЕДАТЕЛ,</w:t>
      </w:r>
    </w:p>
    <w:p w:rsidR="00554F79" w:rsidRDefault="00554F79" w:rsidP="00554F79">
      <w:pPr>
        <w:spacing w:before="120" w:after="120" w:line="270" w:lineRule="atLeast"/>
        <w:ind w:firstLine="709"/>
        <w:rPr>
          <w:rFonts w:ascii="Times New Roman" w:eastAsia="Times New Roman" w:hAnsi="Times New Roman"/>
          <w:b/>
          <w:bCs/>
          <w:color w:val="000000"/>
          <w:sz w:val="24"/>
          <w:szCs w:val="24"/>
          <w:bdr w:val="none" w:sz="0" w:space="0" w:color="auto" w:frame="1"/>
          <w:lang w:val="bg-BG" w:eastAsia="bg-BG"/>
        </w:rPr>
      </w:pPr>
      <w:r w:rsidRPr="00095DBC">
        <w:rPr>
          <w:rFonts w:ascii="Times New Roman" w:eastAsia="Times New Roman" w:hAnsi="Times New Roman"/>
          <w:b/>
          <w:bCs/>
          <w:color w:val="000000"/>
          <w:sz w:val="24"/>
          <w:szCs w:val="24"/>
          <w:bdr w:val="none" w:sz="0" w:space="0" w:color="auto" w:frame="1"/>
          <w:lang w:val="bg-BG" w:eastAsia="bg-BG"/>
        </w:rPr>
        <w:t>УВАЖАЕМИ ГОСПОЖИ И ГОСПОДА МИНИСТРИ,</w:t>
      </w:r>
    </w:p>
    <w:p w:rsidR="00C647C3" w:rsidRPr="00095DBC" w:rsidRDefault="00C647C3" w:rsidP="00554F79">
      <w:pPr>
        <w:spacing w:before="120" w:after="120" w:line="270" w:lineRule="atLeast"/>
        <w:ind w:firstLine="709"/>
        <w:rPr>
          <w:rFonts w:ascii="Times New Roman" w:eastAsia="Times New Roman" w:hAnsi="Times New Roman"/>
          <w:b/>
          <w:bCs/>
          <w:color w:val="000000"/>
          <w:sz w:val="24"/>
          <w:szCs w:val="24"/>
          <w:bdr w:val="none" w:sz="0" w:space="0" w:color="auto" w:frame="1"/>
          <w:lang w:val="bg-BG" w:eastAsia="bg-BG"/>
        </w:rPr>
      </w:pPr>
    </w:p>
    <w:p w:rsidR="000C661A" w:rsidRPr="000C661A" w:rsidRDefault="00554F79" w:rsidP="000C661A">
      <w:pPr>
        <w:spacing w:line="240" w:lineRule="auto"/>
        <w:ind w:firstLine="567"/>
        <w:jc w:val="both"/>
        <w:rPr>
          <w:rFonts w:ascii="Times New Roman" w:hAnsi="Times New Roman"/>
          <w:bCs/>
          <w:i/>
          <w:sz w:val="24"/>
          <w:szCs w:val="24"/>
          <w:lang w:val="bg-BG" w:eastAsia="bg-BG"/>
        </w:rPr>
      </w:pPr>
      <w:r>
        <w:rPr>
          <w:rFonts w:ascii="Times New Roman" w:hAnsi="Times New Roman"/>
          <w:sz w:val="24"/>
          <w:szCs w:val="24"/>
          <w:lang w:val="bg-BG" w:eastAsia="bg-BG"/>
        </w:rPr>
        <w:t xml:space="preserve">Във връзка с гореизложеното и на основание чл. 8, ал. 2 от Устройствения правилник на Министерския съвет и на неговата администрация, предлагам Министерският съвет да приеме предложения проект на Постановление на Министерския съвет за изменение и допълнение на </w:t>
      </w:r>
      <w:r w:rsidRPr="00554F79">
        <w:rPr>
          <w:rFonts w:ascii="Times New Roman" w:hAnsi="Times New Roman"/>
          <w:bCs/>
          <w:i/>
          <w:sz w:val="24"/>
          <w:szCs w:val="24"/>
          <w:lang w:val="bg-BG" w:eastAsia="bg-BG"/>
        </w:rPr>
        <w:t>Наредбата за определяне на реда и размера за заплащане на продуктова такса</w:t>
      </w:r>
      <w:r>
        <w:rPr>
          <w:rFonts w:ascii="Times New Roman" w:hAnsi="Times New Roman"/>
          <w:bCs/>
          <w:i/>
          <w:sz w:val="24"/>
          <w:szCs w:val="24"/>
          <w:lang w:val="bg-BG" w:eastAsia="bg-BG"/>
        </w:rPr>
        <w:t>.</w:t>
      </w:r>
      <w:bookmarkStart w:id="0" w:name="_GoBack"/>
      <w:bookmarkEnd w:id="0"/>
    </w:p>
    <w:p w:rsidR="002F220A" w:rsidRDefault="00CB0FBE" w:rsidP="00B93966">
      <w:pPr>
        <w:overflowPunct w:val="0"/>
        <w:autoSpaceDE w:val="0"/>
        <w:autoSpaceDN w:val="0"/>
        <w:adjustRightInd w:val="0"/>
        <w:spacing w:after="0" w:line="240" w:lineRule="auto"/>
        <w:textAlignment w:val="baseline"/>
        <w:rPr>
          <w:rFonts w:ascii="Times New Roman" w:eastAsia="Times New Roman" w:hAnsi="Times New Roman"/>
          <w:bCs/>
          <w:i/>
          <w:sz w:val="24"/>
          <w:szCs w:val="24"/>
          <w:lang w:val="bg-BG"/>
        </w:rP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0.3pt;height:90.15pt">
            <v:imagedata r:id="rId8" o:title=""/>
            <o:lock v:ext="edit" ungrouping="t" rotation="t" cropping="t" verticies="t" text="t" grouping="t"/>
            <o:signatureline v:ext="edit" id="{187F2509-C72D-426A-B213-DC3CCB8A563F}" provid="{00000000-0000-0000-0000-000000000000}" o:suggestedsigner="Манол Генов" o:suggestedsigner2="Министър на околната среда и водите" issignatureline="t"/>
          </v:shape>
        </w:pict>
      </w:r>
    </w:p>
    <w:sectPr w:rsidR="002F220A" w:rsidSect="00F87CB2">
      <w:footerReference w:type="default" r:id="rId9"/>
      <w:headerReference w:type="first" r:id="rId10"/>
      <w:footerReference w:type="first" r:id="rId11"/>
      <w:pgSz w:w="11906" w:h="16838"/>
      <w:pgMar w:top="993" w:right="1417" w:bottom="1134" w:left="1417" w:header="142"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CB9" w:rsidRDefault="00415CB9" w:rsidP="005D6F42">
      <w:pPr>
        <w:spacing w:after="0" w:line="240" w:lineRule="auto"/>
      </w:pPr>
      <w:r>
        <w:separator/>
      </w:r>
    </w:p>
  </w:endnote>
  <w:endnote w:type="continuationSeparator" w:id="0">
    <w:p w:rsidR="00415CB9" w:rsidRDefault="00415CB9" w:rsidP="005D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Roman">
    <w:altName w:val="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EEE" w:rsidRDefault="00FE3EEE">
    <w:pPr>
      <w:pStyle w:val="Footer"/>
      <w:jc w:val="right"/>
    </w:pPr>
    <w:r>
      <w:fldChar w:fldCharType="begin"/>
    </w:r>
    <w:r>
      <w:instrText xml:space="preserve"> PAGE   \* MERGEFORMAT </w:instrText>
    </w:r>
    <w:r>
      <w:fldChar w:fldCharType="separate"/>
    </w:r>
    <w:r w:rsidR="000C661A">
      <w:rPr>
        <w:noProof/>
      </w:rPr>
      <w:t>4</w:t>
    </w:r>
    <w:r>
      <w:rPr>
        <w:noProof/>
      </w:rPr>
      <w:fldChar w:fldCharType="end"/>
    </w:r>
  </w:p>
  <w:p w:rsidR="00FE3EEE" w:rsidRDefault="00FE3E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533" w:rsidRPr="00B61533" w:rsidRDefault="00F34B23" w:rsidP="00B61533">
    <w:pPr>
      <w:tabs>
        <w:tab w:val="left" w:pos="2775"/>
      </w:tabs>
      <w:spacing w:after="0" w:line="240" w:lineRule="auto"/>
      <w:rPr>
        <w:lang w:val="bg-BG"/>
      </w:rPr>
    </w:pPr>
    <w:r>
      <w:rPr>
        <w:noProof/>
        <w:lang w:val="bg-BG" w:eastAsia="bg-BG"/>
      </w:rPr>
      <mc:AlternateContent>
        <mc:Choice Requires="wps">
          <w:drawing>
            <wp:anchor distT="0" distB="0" distL="114300" distR="114300" simplePos="0" relativeHeight="251657728" behindDoc="0" locked="0" layoutInCell="1" allowOverlap="1">
              <wp:simplePos x="0" y="0"/>
              <wp:positionH relativeFrom="column">
                <wp:posOffset>72390</wp:posOffset>
              </wp:positionH>
              <wp:positionV relativeFrom="paragraph">
                <wp:posOffset>62230</wp:posOffset>
              </wp:positionV>
              <wp:extent cx="5864860" cy="20955"/>
              <wp:effectExtent l="0" t="0" r="2540" b="17145"/>
              <wp:wrapNone/>
              <wp:docPr id="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64860" cy="209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6FA2B2" id="Straight Connector 1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9pt" to="46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">
              <o:lock v:ext="edit" shapetype="f"/>
            </v:line>
          </w:pict>
        </mc:Fallback>
      </mc:AlternateContent>
    </w:r>
    <w:r w:rsidR="00B61533" w:rsidRPr="00B61533">
      <w:rPr>
        <w:lang w:val="bg-BG"/>
      </w:rPr>
      <w:tab/>
    </w:r>
  </w:p>
  <w:tbl>
    <w:tblPr>
      <w:tblW w:w="9647" w:type="dxa"/>
      <w:tblLook w:val="04A0" w:firstRow="1" w:lastRow="0" w:firstColumn="1" w:lastColumn="0" w:noHBand="0" w:noVBand="1"/>
    </w:tblPr>
    <w:tblGrid>
      <w:gridCol w:w="3051"/>
      <w:gridCol w:w="4761"/>
      <w:gridCol w:w="1835"/>
    </w:tblGrid>
    <w:tr w:rsidR="00B61533" w:rsidRPr="00B61533" w:rsidTr="00446639">
      <w:trPr>
        <w:trHeight w:val="1013"/>
      </w:trPr>
      <w:tc>
        <w:tcPr>
          <w:tcW w:w="2356" w:type="dxa"/>
          <w:hideMark/>
        </w:tcPr>
        <w:p w:rsidR="00B61533" w:rsidRPr="00B61533" w:rsidRDefault="00F34B23" w:rsidP="00B61533">
          <w:pPr>
            <w:tabs>
              <w:tab w:val="center" w:pos="4703"/>
              <w:tab w:val="right" w:pos="9406"/>
            </w:tabs>
            <w:spacing w:after="0"/>
            <w:jc w:val="center"/>
          </w:pPr>
          <w:r w:rsidRPr="00EE62AE">
            <w:rPr>
              <w:noProof/>
              <w:lang w:val="bg-BG" w:eastAsia="bg-BG"/>
            </w:rPr>
            <w:drawing>
              <wp:inline distT="0" distB="0" distL="0" distR="0">
                <wp:extent cx="1800225" cy="72390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23900"/>
                        </a:xfrm>
                        <a:prstGeom prst="rect">
                          <a:avLst/>
                        </a:prstGeom>
                        <a:noFill/>
                        <a:ln>
                          <a:noFill/>
                        </a:ln>
                      </pic:spPr>
                    </pic:pic>
                  </a:graphicData>
                </a:graphic>
              </wp:inline>
            </w:drawing>
          </w:r>
        </w:p>
      </w:tc>
      <w:tc>
        <w:tcPr>
          <w:tcW w:w="5290" w:type="dxa"/>
        </w:tcPr>
        <w:p w:rsidR="00B61533" w:rsidRPr="00B61533" w:rsidRDefault="00B61533" w:rsidP="00B61533">
          <w:pPr>
            <w:tabs>
              <w:tab w:val="center" w:pos="4703"/>
              <w:tab w:val="right" w:pos="9406"/>
            </w:tabs>
            <w:spacing w:after="0"/>
            <w:jc w:val="center"/>
            <w:rPr>
              <w:rFonts w:ascii="Times New Roman" w:hAnsi="Times New Roman"/>
            </w:rPr>
          </w:pPr>
          <w:proofErr w:type="spellStart"/>
          <w:r w:rsidRPr="00B61533">
            <w:rPr>
              <w:rFonts w:ascii="Times New Roman" w:hAnsi="Times New Roman"/>
            </w:rPr>
            <w:t>София</w:t>
          </w:r>
          <w:proofErr w:type="spellEnd"/>
          <w:r w:rsidRPr="00B61533">
            <w:rPr>
              <w:rFonts w:ascii="Times New Roman" w:hAnsi="Times New Roman"/>
            </w:rPr>
            <w:t xml:space="preserve">, 1000, </w:t>
          </w:r>
          <w:proofErr w:type="spellStart"/>
          <w:r w:rsidRPr="00B61533">
            <w:rPr>
              <w:rFonts w:ascii="Times New Roman" w:hAnsi="Times New Roman"/>
            </w:rPr>
            <w:t>бул</w:t>
          </w:r>
          <w:proofErr w:type="spellEnd"/>
          <w:r w:rsidRPr="00B61533">
            <w:rPr>
              <w:rFonts w:ascii="Times New Roman" w:hAnsi="Times New Roman"/>
            </w:rPr>
            <w:t xml:space="preserve">. „Кн. </w:t>
          </w:r>
          <w:proofErr w:type="spellStart"/>
          <w:r w:rsidRPr="00B61533">
            <w:rPr>
              <w:rFonts w:ascii="Times New Roman" w:hAnsi="Times New Roman"/>
            </w:rPr>
            <w:t>Мария</w:t>
          </w:r>
          <w:proofErr w:type="spellEnd"/>
          <w:r w:rsidRPr="00B61533">
            <w:rPr>
              <w:rFonts w:ascii="Times New Roman" w:hAnsi="Times New Roman"/>
            </w:rPr>
            <w:t xml:space="preserve"> </w:t>
          </w:r>
          <w:proofErr w:type="spellStart"/>
          <w:r w:rsidRPr="00B61533">
            <w:rPr>
              <w:rFonts w:ascii="Times New Roman" w:hAnsi="Times New Roman"/>
            </w:rPr>
            <w:t>Луиза</w:t>
          </w:r>
          <w:proofErr w:type="spellEnd"/>
          <w:r w:rsidRPr="00B61533">
            <w:rPr>
              <w:rFonts w:ascii="Times New Roman" w:hAnsi="Times New Roman"/>
            </w:rPr>
            <w:t>” 22</w:t>
          </w:r>
        </w:p>
        <w:p w:rsidR="00B61533" w:rsidRPr="00B61533" w:rsidRDefault="00B61533" w:rsidP="00B61533">
          <w:pPr>
            <w:tabs>
              <w:tab w:val="center" w:pos="4703"/>
              <w:tab w:val="right" w:pos="9406"/>
            </w:tabs>
            <w:spacing w:after="0"/>
            <w:jc w:val="center"/>
            <w:rPr>
              <w:rFonts w:ascii="Times New Roman" w:hAnsi="Times New Roman"/>
            </w:rPr>
          </w:pPr>
        </w:p>
        <w:p w:rsidR="00B61533" w:rsidRPr="00B61533" w:rsidRDefault="00B61533" w:rsidP="00B61533">
          <w:pPr>
            <w:tabs>
              <w:tab w:val="center" w:pos="4703"/>
              <w:tab w:val="right" w:pos="9406"/>
            </w:tabs>
            <w:spacing w:after="0"/>
            <w:jc w:val="center"/>
            <w:rPr>
              <w:lang w:val="bg-BG"/>
            </w:rPr>
          </w:pPr>
          <w:proofErr w:type="spellStart"/>
          <w:r w:rsidRPr="00B61533">
            <w:rPr>
              <w:rFonts w:ascii="Times New Roman" w:hAnsi="Times New Roman"/>
            </w:rPr>
            <w:t>Тел</w:t>
          </w:r>
          <w:proofErr w:type="spellEnd"/>
          <w:r w:rsidRPr="00B61533">
            <w:rPr>
              <w:rFonts w:ascii="Times New Roman" w:hAnsi="Times New Roman"/>
            </w:rPr>
            <w:t>: +359(2) 940 61</w:t>
          </w:r>
          <w:r w:rsidRPr="00B61533">
            <w:rPr>
              <w:rFonts w:ascii="Times New Roman" w:hAnsi="Times New Roman"/>
              <w:lang w:val="bg-BG"/>
            </w:rPr>
            <w:t>49,</w:t>
          </w:r>
          <w:r w:rsidRPr="00B61533">
            <w:rPr>
              <w:rFonts w:ascii="Times New Roman" w:hAnsi="Times New Roman"/>
            </w:rPr>
            <w:t xml:space="preserve"> </w:t>
          </w:r>
          <w:proofErr w:type="spellStart"/>
          <w:r w:rsidRPr="00B61533">
            <w:rPr>
              <w:rFonts w:ascii="Times New Roman" w:hAnsi="Times New Roman"/>
            </w:rPr>
            <w:t>Факс</w:t>
          </w:r>
          <w:proofErr w:type="spellEnd"/>
          <w:r w:rsidRPr="00B61533">
            <w:rPr>
              <w:rFonts w:ascii="Times New Roman" w:hAnsi="Times New Roman"/>
            </w:rPr>
            <w:t>:+359(2) 98</w:t>
          </w:r>
          <w:r w:rsidRPr="00B61533">
            <w:rPr>
              <w:rFonts w:ascii="Times New Roman" w:hAnsi="Times New Roman"/>
              <w:lang w:val="bg-BG"/>
            </w:rPr>
            <w:t>6 25 33</w:t>
          </w:r>
        </w:p>
      </w:tc>
      <w:tc>
        <w:tcPr>
          <w:tcW w:w="2001" w:type="dxa"/>
          <w:hideMark/>
        </w:tcPr>
        <w:p w:rsidR="00B61533" w:rsidRPr="00B61533" w:rsidRDefault="00F34B23" w:rsidP="00B61533">
          <w:pPr>
            <w:tabs>
              <w:tab w:val="center" w:pos="4703"/>
              <w:tab w:val="right" w:pos="9406"/>
            </w:tabs>
            <w:spacing w:after="0"/>
            <w:jc w:val="center"/>
          </w:pPr>
          <w:r w:rsidRPr="00B61533">
            <w:rPr>
              <w:rFonts w:ascii="Times New Roman" w:hAnsi="Times New Roman"/>
              <w:noProof/>
              <w:lang w:val="bg-BG" w:eastAsia="bg-BG"/>
            </w:rPr>
            <w:drawing>
              <wp:inline distT="0" distB="0" distL="0" distR="0">
                <wp:extent cx="371475" cy="3714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r>
  </w:tbl>
  <w:p w:rsidR="00751B40" w:rsidRPr="0046092D" w:rsidRDefault="00751B40" w:rsidP="00751B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CB9" w:rsidRDefault="00415CB9" w:rsidP="005D6F42">
      <w:pPr>
        <w:spacing w:after="0" w:line="240" w:lineRule="auto"/>
      </w:pPr>
      <w:r>
        <w:separator/>
      </w:r>
    </w:p>
  </w:footnote>
  <w:footnote w:type="continuationSeparator" w:id="0">
    <w:p w:rsidR="00415CB9" w:rsidRDefault="00415CB9" w:rsidP="005D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40" w:rsidRDefault="00F34B23" w:rsidP="00751B40">
    <w:pPr>
      <w:pStyle w:val="Header"/>
      <w:jc w:val="center"/>
    </w:pPr>
    <w:r w:rsidRPr="005D6F42">
      <w:rPr>
        <w:rFonts w:ascii="Times New Roman" w:hAnsi="Times New Roman"/>
        <w:b/>
        <w:caps/>
        <w:noProof/>
        <w:szCs w:val="24"/>
        <w:lang w:val="bg-BG" w:eastAsia="bg-BG"/>
      </w:rPr>
      <w:drawing>
        <wp:inline distT="0" distB="0" distL="0" distR="0">
          <wp:extent cx="895350" cy="781050"/>
          <wp:effectExtent l="0" t="0" r="0" b="0"/>
          <wp:docPr id="17" name="Picture 17"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p w:rsidR="00751B40" w:rsidRPr="005D6F42" w:rsidRDefault="00751B40" w:rsidP="00751B40">
    <w:pPr>
      <w:spacing w:before="20" w:after="0" w:line="240" w:lineRule="auto"/>
      <w:jc w:val="center"/>
      <w:rPr>
        <w:rFonts w:ascii="Times New Roman" w:eastAsia="Times New Roman" w:hAnsi="Times New Roman"/>
        <w:b/>
        <w:caps/>
        <w:spacing w:val="20"/>
        <w:sz w:val="24"/>
        <w:szCs w:val="24"/>
        <w:lang w:val="bg-BG"/>
      </w:rPr>
    </w:pPr>
    <w:r w:rsidRPr="005D6F42">
      <w:rPr>
        <w:rFonts w:ascii="Times New Roman" w:eastAsia="Times New Roman" w:hAnsi="Times New Roman"/>
        <w:b/>
        <w:caps/>
        <w:spacing w:val="20"/>
        <w:sz w:val="24"/>
        <w:szCs w:val="24"/>
        <w:lang w:val="bg-BG"/>
      </w:rPr>
      <w:t>Р е п у б л и к а   б ъ л г а р и я</w:t>
    </w:r>
  </w:p>
  <w:p w:rsidR="00751B40" w:rsidRPr="005D6F42" w:rsidRDefault="00751B40" w:rsidP="00751B40">
    <w:pPr>
      <w:spacing w:after="0" w:line="270" w:lineRule="atLeast"/>
      <w:rPr>
        <w:rFonts w:eastAsia="Times New Roman" w:cs="Arial"/>
        <w:b/>
        <w:bCs/>
        <w:color w:val="333333"/>
        <w:sz w:val="24"/>
        <w:szCs w:val="24"/>
        <w:bdr w:val="none" w:sz="0" w:space="0" w:color="auto" w:frame="1"/>
        <w:lang w:val="bg-BG" w:eastAsia="bg-BG"/>
      </w:rPr>
    </w:pPr>
  </w:p>
  <w:p w:rsidR="00751B40" w:rsidRPr="005D6F42" w:rsidRDefault="00751B40" w:rsidP="00751B40">
    <w:pPr>
      <w:pBdr>
        <w:bottom w:val="single" w:sz="4" w:space="1" w:color="auto"/>
      </w:pBdr>
      <w:spacing w:after="0" w:line="270" w:lineRule="atLeast"/>
      <w:jc w:val="center"/>
      <w:rPr>
        <w:rFonts w:ascii="Arial" w:eastAsia="Times New Roman" w:hAnsi="Arial" w:cs="Arial"/>
        <w:b/>
        <w:bCs/>
        <w:color w:val="333333"/>
        <w:sz w:val="18"/>
        <w:szCs w:val="18"/>
        <w:bdr w:val="none" w:sz="0" w:space="0" w:color="auto" w:frame="1"/>
        <w:lang w:val="bg-BG" w:eastAsia="bg-BG"/>
      </w:rPr>
    </w:pPr>
    <w:r w:rsidRPr="005D6F42">
      <w:rPr>
        <w:rFonts w:ascii="Times New Roman" w:eastAsia="Times New Roman" w:hAnsi="Times New Roman"/>
        <w:b/>
        <w:bCs/>
        <w:color w:val="333333"/>
        <w:sz w:val="24"/>
        <w:szCs w:val="24"/>
        <w:bdr w:val="none" w:sz="0" w:space="0" w:color="auto" w:frame="1"/>
        <w:lang w:val="bg-BG" w:eastAsia="bg-BG"/>
      </w:rPr>
      <w:t>МИНИСТЕРСТВО</w:t>
    </w:r>
    <w:r w:rsidRPr="005D6F42">
      <w:rPr>
        <w:rFonts w:ascii="Times Roman" w:eastAsia="Times New Roman" w:hAnsi="Times Roman" w:cs="Arial"/>
        <w:b/>
        <w:bCs/>
        <w:color w:val="333333"/>
        <w:sz w:val="24"/>
        <w:szCs w:val="24"/>
        <w:bdr w:val="none" w:sz="0" w:space="0" w:color="auto" w:frame="1"/>
        <w:lang w:val="bg-BG" w:eastAsia="bg-BG"/>
      </w:rPr>
      <w:t xml:space="preserve"> </w:t>
    </w:r>
    <w:r w:rsidRPr="005D6F42">
      <w:rPr>
        <w:rFonts w:ascii="Times New Roman" w:eastAsia="Times New Roman" w:hAnsi="Times New Roman"/>
        <w:b/>
        <w:bCs/>
        <w:color w:val="333333"/>
        <w:sz w:val="24"/>
        <w:szCs w:val="24"/>
        <w:bdr w:val="none" w:sz="0" w:space="0" w:color="auto" w:frame="1"/>
        <w:lang w:val="bg-BG" w:eastAsia="bg-BG"/>
      </w:rPr>
      <w:t>НА</w:t>
    </w:r>
    <w:r w:rsidRPr="005D6F42">
      <w:rPr>
        <w:rFonts w:ascii="Times Roman" w:eastAsia="Times New Roman" w:hAnsi="Times Roman" w:cs="Arial"/>
        <w:b/>
        <w:bCs/>
        <w:color w:val="333333"/>
        <w:sz w:val="24"/>
        <w:szCs w:val="24"/>
        <w:bdr w:val="none" w:sz="0" w:space="0" w:color="auto" w:frame="1"/>
        <w:lang w:val="bg-BG" w:eastAsia="bg-BG"/>
      </w:rPr>
      <w:t xml:space="preserve"> </w:t>
    </w:r>
    <w:r w:rsidRPr="005D6F42">
      <w:rPr>
        <w:rFonts w:ascii="Times New Roman" w:eastAsia="Times New Roman" w:hAnsi="Times New Roman"/>
        <w:b/>
        <w:bCs/>
        <w:color w:val="333333"/>
        <w:sz w:val="24"/>
        <w:szCs w:val="24"/>
        <w:bdr w:val="none" w:sz="0" w:space="0" w:color="auto" w:frame="1"/>
        <w:lang w:val="bg-BG" w:eastAsia="bg-BG"/>
      </w:rPr>
      <w:t>ОКОЛНАТА</w:t>
    </w:r>
    <w:r w:rsidRPr="005D6F42">
      <w:rPr>
        <w:rFonts w:ascii="Times Roman" w:eastAsia="Times New Roman" w:hAnsi="Times Roman" w:cs="Arial"/>
        <w:b/>
        <w:bCs/>
        <w:color w:val="333333"/>
        <w:sz w:val="24"/>
        <w:szCs w:val="24"/>
        <w:bdr w:val="none" w:sz="0" w:space="0" w:color="auto" w:frame="1"/>
        <w:lang w:val="bg-BG" w:eastAsia="bg-BG"/>
      </w:rPr>
      <w:t xml:space="preserve"> </w:t>
    </w:r>
    <w:r w:rsidRPr="005D6F42">
      <w:rPr>
        <w:rFonts w:ascii="Times New Roman" w:eastAsia="Times New Roman" w:hAnsi="Times New Roman"/>
        <w:b/>
        <w:bCs/>
        <w:color w:val="333333"/>
        <w:sz w:val="24"/>
        <w:szCs w:val="24"/>
        <w:bdr w:val="none" w:sz="0" w:space="0" w:color="auto" w:frame="1"/>
        <w:lang w:val="bg-BG" w:eastAsia="bg-BG"/>
      </w:rPr>
      <w:t>СРЕДА</w:t>
    </w:r>
    <w:r w:rsidRPr="005D6F42">
      <w:rPr>
        <w:rFonts w:ascii="Times Roman" w:eastAsia="Times New Roman" w:hAnsi="Times Roman" w:cs="Arial"/>
        <w:b/>
        <w:bCs/>
        <w:color w:val="333333"/>
        <w:sz w:val="24"/>
        <w:szCs w:val="24"/>
        <w:bdr w:val="none" w:sz="0" w:space="0" w:color="auto" w:frame="1"/>
        <w:lang w:val="bg-BG" w:eastAsia="bg-BG"/>
      </w:rPr>
      <w:t xml:space="preserve"> </w:t>
    </w:r>
    <w:r w:rsidRPr="005D6F42">
      <w:rPr>
        <w:rFonts w:ascii="Times New Roman" w:eastAsia="Times New Roman" w:hAnsi="Times New Roman"/>
        <w:b/>
        <w:bCs/>
        <w:color w:val="333333"/>
        <w:sz w:val="24"/>
        <w:szCs w:val="24"/>
        <w:bdr w:val="none" w:sz="0" w:space="0" w:color="auto" w:frame="1"/>
        <w:lang w:val="bg-BG" w:eastAsia="bg-BG"/>
      </w:rPr>
      <w:t>И</w:t>
    </w:r>
    <w:r w:rsidRPr="005D6F42">
      <w:rPr>
        <w:rFonts w:ascii="Times Roman" w:eastAsia="Times New Roman" w:hAnsi="Times Roman" w:cs="Arial"/>
        <w:b/>
        <w:bCs/>
        <w:color w:val="333333"/>
        <w:sz w:val="24"/>
        <w:szCs w:val="24"/>
        <w:bdr w:val="none" w:sz="0" w:space="0" w:color="auto" w:frame="1"/>
        <w:lang w:val="bg-BG" w:eastAsia="bg-BG"/>
      </w:rPr>
      <w:t xml:space="preserve"> </w:t>
    </w:r>
    <w:r w:rsidRPr="005D6F42">
      <w:rPr>
        <w:rFonts w:ascii="Times New Roman" w:eastAsia="Times New Roman" w:hAnsi="Times New Roman"/>
        <w:b/>
        <w:bCs/>
        <w:color w:val="333333"/>
        <w:sz w:val="24"/>
        <w:szCs w:val="24"/>
        <w:bdr w:val="none" w:sz="0" w:space="0" w:color="auto" w:frame="1"/>
        <w:lang w:val="bg-BG" w:eastAsia="bg-BG"/>
      </w:rPr>
      <w:t>ВОДИТЕ</w:t>
    </w:r>
    <w:r w:rsidRPr="005D6F42">
      <w:rPr>
        <w:rFonts w:ascii="Arial" w:eastAsia="Times New Roman" w:hAnsi="Arial" w:cs="Arial"/>
        <w:b/>
        <w:bCs/>
        <w:color w:val="333333"/>
        <w:sz w:val="18"/>
        <w:szCs w:val="18"/>
        <w:bdr w:val="none" w:sz="0" w:space="0" w:color="auto" w:frame="1"/>
        <w:lang w:val="bg-BG" w:eastAsia="bg-BG"/>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315B"/>
    <w:multiLevelType w:val="multilevel"/>
    <w:tmpl w:val="C396D67C"/>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E87A95"/>
    <w:multiLevelType w:val="hybridMultilevel"/>
    <w:tmpl w:val="AFD866D6"/>
    <w:lvl w:ilvl="0" w:tplc="93E65B7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EBE3CD8"/>
    <w:multiLevelType w:val="hybridMultilevel"/>
    <w:tmpl w:val="A9B043DA"/>
    <w:lvl w:ilvl="0" w:tplc="0E4612FC">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0A120CE"/>
    <w:multiLevelType w:val="hybridMultilevel"/>
    <w:tmpl w:val="52BC81FE"/>
    <w:lvl w:ilvl="0" w:tplc="04020001">
      <w:start w:val="1"/>
      <w:numFmt w:val="bullet"/>
      <w:lvlText w:val=""/>
      <w:lvlJc w:val="left"/>
      <w:pPr>
        <w:ind w:left="3621" w:hanging="360"/>
      </w:pPr>
      <w:rPr>
        <w:rFonts w:ascii="Symbol" w:hAnsi="Symbol" w:hint="default"/>
        <w:b/>
      </w:rPr>
    </w:lvl>
    <w:lvl w:ilvl="1" w:tplc="04020019">
      <w:start w:val="1"/>
      <w:numFmt w:val="lowerLetter"/>
      <w:lvlText w:val="%2."/>
      <w:lvlJc w:val="left"/>
      <w:pPr>
        <w:ind w:left="4341" w:hanging="360"/>
      </w:pPr>
    </w:lvl>
    <w:lvl w:ilvl="2" w:tplc="0402001B" w:tentative="1">
      <w:start w:val="1"/>
      <w:numFmt w:val="lowerRoman"/>
      <w:lvlText w:val="%3."/>
      <w:lvlJc w:val="right"/>
      <w:pPr>
        <w:ind w:left="5061" w:hanging="180"/>
      </w:pPr>
    </w:lvl>
    <w:lvl w:ilvl="3" w:tplc="0402000F" w:tentative="1">
      <w:start w:val="1"/>
      <w:numFmt w:val="decimal"/>
      <w:lvlText w:val="%4."/>
      <w:lvlJc w:val="left"/>
      <w:pPr>
        <w:ind w:left="5781" w:hanging="360"/>
      </w:pPr>
    </w:lvl>
    <w:lvl w:ilvl="4" w:tplc="04020019" w:tentative="1">
      <w:start w:val="1"/>
      <w:numFmt w:val="lowerLetter"/>
      <w:lvlText w:val="%5."/>
      <w:lvlJc w:val="left"/>
      <w:pPr>
        <w:ind w:left="6501" w:hanging="360"/>
      </w:pPr>
    </w:lvl>
    <w:lvl w:ilvl="5" w:tplc="0402001B" w:tentative="1">
      <w:start w:val="1"/>
      <w:numFmt w:val="lowerRoman"/>
      <w:lvlText w:val="%6."/>
      <w:lvlJc w:val="right"/>
      <w:pPr>
        <w:ind w:left="7221" w:hanging="180"/>
      </w:pPr>
    </w:lvl>
    <w:lvl w:ilvl="6" w:tplc="0402000F" w:tentative="1">
      <w:start w:val="1"/>
      <w:numFmt w:val="decimal"/>
      <w:lvlText w:val="%7."/>
      <w:lvlJc w:val="left"/>
      <w:pPr>
        <w:ind w:left="7941" w:hanging="360"/>
      </w:pPr>
    </w:lvl>
    <w:lvl w:ilvl="7" w:tplc="04020019" w:tentative="1">
      <w:start w:val="1"/>
      <w:numFmt w:val="lowerLetter"/>
      <w:lvlText w:val="%8."/>
      <w:lvlJc w:val="left"/>
      <w:pPr>
        <w:ind w:left="8661" w:hanging="360"/>
      </w:pPr>
    </w:lvl>
    <w:lvl w:ilvl="8" w:tplc="0402001B" w:tentative="1">
      <w:start w:val="1"/>
      <w:numFmt w:val="lowerRoman"/>
      <w:lvlText w:val="%9."/>
      <w:lvlJc w:val="right"/>
      <w:pPr>
        <w:ind w:left="9381" w:hanging="180"/>
      </w:pPr>
    </w:lvl>
  </w:abstractNum>
  <w:abstractNum w:abstractNumId="4" w15:restartNumberingAfterBreak="0">
    <w:nsid w:val="119D72DB"/>
    <w:multiLevelType w:val="hybridMultilevel"/>
    <w:tmpl w:val="6E205E1E"/>
    <w:lvl w:ilvl="0" w:tplc="E144895E">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8231EED"/>
    <w:multiLevelType w:val="hybridMultilevel"/>
    <w:tmpl w:val="48740068"/>
    <w:lvl w:ilvl="0" w:tplc="0402000F">
      <w:start w:val="1"/>
      <w:numFmt w:val="decimal"/>
      <w:lvlText w:val="%1."/>
      <w:lvlJc w:val="left"/>
      <w:pPr>
        <w:ind w:left="2160" w:hanging="360"/>
      </w:p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6" w15:restartNumberingAfterBreak="0">
    <w:nsid w:val="2ECC1753"/>
    <w:multiLevelType w:val="hybridMultilevel"/>
    <w:tmpl w:val="7CAC3356"/>
    <w:lvl w:ilvl="0" w:tplc="7E366E6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31B3E32"/>
    <w:multiLevelType w:val="hybridMultilevel"/>
    <w:tmpl w:val="2DCC6AC4"/>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8" w15:restartNumberingAfterBreak="0">
    <w:nsid w:val="45B449E2"/>
    <w:multiLevelType w:val="hybridMultilevel"/>
    <w:tmpl w:val="36A26128"/>
    <w:lvl w:ilvl="0" w:tplc="2E3E7086">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 w15:restartNumberingAfterBreak="0">
    <w:nsid w:val="4F1C2284"/>
    <w:multiLevelType w:val="hybridMultilevel"/>
    <w:tmpl w:val="2E26F596"/>
    <w:lvl w:ilvl="0" w:tplc="98B4AA5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70037808"/>
    <w:multiLevelType w:val="hybridMultilevel"/>
    <w:tmpl w:val="3AF2D7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5"/>
  </w:num>
  <w:num w:numId="5">
    <w:abstractNumId w:val="6"/>
  </w:num>
  <w:num w:numId="6">
    <w:abstractNumId w:val="0"/>
  </w:num>
  <w:num w:numId="7">
    <w:abstractNumId w:val="8"/>
  </w:num>
  <w:num w:numId="8">
    <w:abstractNumId w:val="4"/>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42"/>
    <w:rsid w:val="00005D0C"/>
    <w:rsid w:val="0001163B"/>
    <w:rsid w:val="00015B0F"/>
    <w:rsid w:val="000216C7"/>
    <w:rsid w:val="00021D96"/>
    <w:rsid w:val="0002418A"/>
    <w:rsid w:val="0002754C"/>
    <w:rsid w:val="0002785F"/>
    <w:rsid w:val="00031A5D"/>
    <w:rsid w:val="00033842"/>
    <w:rsid w:val="000529FE"/>
    <w:rsid w:val="00053565"/>
    <w:rsid w:val="00061645"/>
    <w:rsid w:val="00065CD4"/>
    <w:rsid w:val="00070646"/>
    <w:rsid w:val="000707E3"/>
    <w:rsid w:val="00076743"/>
    <w:rsid w:val="000810C1"/>
    <w:rsid w:val="00095DBC"/>
    <w:rsid w:val="000963E1"/>
    <w:rsid w:val="000C2DB1"/>
    <w:rsid w:val="000C4C5F"/>
    <w:rsid w:val="000C4EC1"/>
    <w:rsid w:val="000C661A"/>
    <w:rsid w:val="000C74EB"/>
    <w:rsid w:val="000E0CE8"/>
    <w:rsid w:val="000E4E67"/>
    <w:rsid w:val="000F6D68"/>
    <w:rsid w:val="00101E51"/>
    <w:rsid w:val="0010212E"/>
    <w:rsid w:val="001138FF"/>
    <w:rsid w:val="00114F84"/>
    <w:rsid w:val="00115096"/>
    <w:rsid w:val="00115554"/>
    <w:rsid w:val="00123254"/>
    <w:rsid w:val="00124B91"/>
    <w:rsid w:val="00131776"/>
    <w:rsid w:val="00134148"/>
    <w:rsid w:val="00135239"/>
    <w:rsid w:val="00136F07"/>
    <w:rsid w:val="00142F31"/>
    <w:rsid w:val="00151D2F"/>
    <w:rsid w:val="00152557"/>
    <w:rsid w:val="0015383F"/>
    <w:rsid w:val="00155DFB"/>
    <w:rsid w:val="00157492"/>
    <w:rsid w:val="00167842"/>
    <w:rsid w:val="001700F2"/>
    <w:rsid w:val="00177CB0"/>
    <w:rsid w:val="00192974"/>
    <w:rsid w:val="00194640"/>
    <w:rsid w:val="00195656"/>
    <w:rsid w:val="00195A28"/>
    <w:rsid w:val="00196B77"/>
    <w:rsid w:val="0019745B"/>
    <w:rsid w:val="001A2B83"/>
    <w:rsid w:val="001B0FF3"/>
    <w:rsid w:val="001B671A"/>
    <w:rsid w:val="001C4E54"/>
    <w:rsid w:val="001D4E6D"/>
    <w:rsid w:val="001D66BF"/>
    <w:rsid w:val="001D6F22"/>
    <w:rsid w:val="001E63BF"/>
    <w:rsid w:val="001E7E0F"/>
    <w:rsid w:val="001F0D97"/>
    <w:rsid w:val="001F7E02"/>
    <w:rsid w:val="002078F5"/>
    <w:rsid w:val="0021520B"/>
    <w:rsid w:val="0024281E"/>
    <w:rsid w:val="00243E67"/>
    <w:rsid w:val="002461B1"/>
    <w:rsid w:val="00247697"/>
    <w:rsid w:val="00247F2D"/>
    <w:rsid w:val="00260810"/>
    <w:rsid w:val="00260C2D"/>
    <w:rsid w:val="00261953"/>
    <w:rsid w:val="002636D2"/>
    <w:rsid w:val="0026774F"/>
    <w:rsid w:val="00272589"/>
    <w:rsid w:val="00272B23"/>
    <w:rsid w:val="0027785A"/>
    <w:rsid w:val="00277E8A"/>
    <w:rsid w:val="00281C23"/>
    <w:rsid w:val="00281C26"/>
    <w:rsid w:val="00284ED0"/>
    <w:rsid w:val="00293D65"/>
    <w:rsid w:val="00296632"/>
    <w:rsid w:val="00296640"/>
    <w:rsid w:val="002A15F0"/>
    <w:rsid w:val="002A4054"/>
    <w:rsid w:val="002C3E6D"/>
    <w:rsid w:val="002C7BD0"/>
    <w:rsid w:val="002D1D8B"/>
    <w:rsid w:val="002E2EC8"/>
    <w:rsid w:val="002F220A"/>
    <w:rsid w:val="002F74E3"/>
    <w:rsid w:val="003176D2"/>
    <w:rsid w:val="003236D3"/>
    <w:rsid w:val="00334289"/>
    <w:rsid w:val="00345A8B"/>
    <w:rsid w:val="00347136"/>
    <w:rsid w:val="003607B1"/>
    <w:rsid w:val="00365373"/>
    <w:rsid w:val="003660FF"/>
    <w:rsid w:val="003743ED"/>
    <w:rsid w:val="00374EE4"/>
    <w:rsid w:val="00386AB6"/>
    <w:rsid w:val="00387A2C"/>
    <w:rsid w:val="00391288"/>
    <w:rsid w:val="003940D0"/>
    <w:rsid w:val="00394746"/>
    <w:rsid w:val="003A15BA"/>
    <w:rsid w:val="003B0877"/>
    <w:rsid w:val="003B349A"/>
    <w:rsid w:val="003C1EC0"/>
    <w:rsid w:val="003C5152"/>
    <w:rsid w:val="003C5A76"/>
    <w:rsid w:val="003D52C3"/>
    <w:rsid w:val="003D7280"/>
    <w:rsid w:val="0040010F"/>
    <w:rsid w:val="00400CFB"/>
    <w:rsid w:val="00400FDA"/>
    <w:rsid w:val="0040215D"/>
    <w:rsid w:val="004037DE"/>
    <w:rsid w:val="00413151"/>
    <w:rsid w:val="00415CB9"/>
    <w:rsid w:val="004243C5"/>
    <w:rsid w:val="004356B0"/>
    <w:rsid w:val="004452CF"/>
    <w:rsid w:val="00446639"/>
    <w:rsid w:val="00447CE2"/>
    <w:rsid w:val="00451E91"/>
    <w:rsid w:val="0046092D"/>
    <w:rsid w:val="004727CD"/>
    <w:rsid w:val="004903E2"/>
    <w:rsid w:val="004920D8"/>
    <w:rsid w:val="004A6970"/>
    <w:rsid w:val="004A6DD4"/>
    <w:rsid w:val="004B3B49"/>
    <w:rsid w:val="004C064D"/>
    <w:rsid w:val="004C42CA"/>
    <w:rsid w:val="004C4926"/>
    <w:rsid w:val="004E040F"/>
    <w:rsid w:val="004E5C48"/>
    <w:rsid w:val="004E68E0"/>
    <w:rsid w:val="004F0C09"/>
    <w:rsid w:val="004F4054"/>
    <w:rsid w:val="004F44F5"/>
    <w:rsid w:val="004F4EA8"/>
    <w:rsid w:val="004F6F94"/>
    <w:rsid w:val="004F7DB7"/>
    <w:rsid w:val="0050019C"/>
    <w:rsid w:val="00500A26"/>
    <w:rsid w:val="00503371"/>
    <w:rsid w:val="00503FE3"/>
    <w:rsid w:val="00504251"/>
    <w:rsid w:val="005062FE"/>
    <w:rsid w:val="005111CE"/>
    <w:rsid w:val="005169A7"/>
    <w:rsid w:val="00517D79"/>
    <w:rsid w:val="00525FE7"/>
    <w:rsid w:val="005269DA"/>
    <w:rsid w:val="00532C6C"/>
    <w:rsid w:val="00535F37"/>
    <w:rsid w:val="00554E4A"/>
    <w:rsid w:val="00554F79"/>
    <w:rsid w:val="00555B46"/>
    <w:rsid w:val="0056493C"/>
    <w:rsid w:val="00584007"/>
    <w:rsid w:val="00586305"/>
    <w:rsid w:val="00586AF7"/>
    <w:rsid w:val="00594D42"/>
    <w:rsid w:val="005A1471"/>
    <w:rsid w:val="005A4D88"/>
    <w:rsid w:val="005A6C4C"/>
    <w:rsid w:val="005B179E"/>
    <w:rsid w:val="005B1CFC"/>
    <w:rsid w:val="005C3B28"/>
    <w:rsid w:val="005C6F58"/>
    <w:rsid w:val="005D4338"/>
    <w:rsid w:val="005D6656"/>
    <w:rsid w:val="005D6F42"/>
    <w:rsid w:val="005E7842"/>
    <w:rsid w:val="005F0D2C"/>
    <w:rsid w:val="005F4499"/>
    <w:rsid w:val="00606310"/>
    <w:rsid w:val="0061289B"/>
    <w:rsid w:val="0062497F"/>
    <w:rsid w:val="00627829"/>
    <w:rsid w:val="00631764"/>
    <w:rsid w:val="00631C19"/>
    <w:rsid w:val="006366E1"/>
    <w:rsid w:val="00655E9D"/>
    <w:rsid w:val="00656097"/>
    <w:rsid w:val="0065705D"/>
    <w:rsid w:val="006570B9"/>
    <w:rsid w:val="00662A8C"/>
    <w:rsid w:val="006662F4"/>
    <w:rsid w:val="00677644"/>
    <w:rsid w:val="00680C23"/>
    <w:rsid w:val="00682373"/>
    <w:rsid w:val="006A1542"/>
    <w:rsid w:val="006B58D2"/>
    <w:rsid w:val="006C5891"/>
    <w:rsid w:val="006D517A"/>
    <w:rsid w:val="006E0628"/>
    <w:rsid w:val="006F0597"/>
    <w:rsid w:val="006F48C5"/>
    <w:rsid w:val="00714AE7"/>
    <w:rsid w:val="00720831"/>
    <w:rsid w:val="00720B0E"/>
    <w:rsid w:val="00722330"/>
    <w:rsid w:val="00731245"/>
    <w:rsid w:val="00734947"/>
    <w:rsid w:val="00735707"/>
    <w:rsid w:val="00740D7E"/>
    <w:rsid w:val="007433F5"/>
    <w:rsid w:val="00751B40"/>
    <w:rsid w:val="007547D7"/>
    <w:rsid w:val="007644D8"/>
    <w:rsid w:val="007844DE"/>
    <w:rsid w:val="00784969"/>
    <w:rsid w:val="00785D02"/>
    <w:rsid w:val="007878E0"/>
    <w:rsid w:val="00790BED"/>
    <w:rsid w:val="007958A2"/>
    <w:rsid w:val="00795C42"/>
    <w:rsid w:val="007A58A9"/>
    <w:rsid w:val="007B299C"/>
    <w:rsid w:val="007B2A21"/>
    <w:rsid w:val="007C1385"/>
    <w:rsid w:val="007D24D8"/>
    <w:rsid w:val="007E04A6"/>
    <w:rsid w:val="007E06E7"/>
    <w:rsid w:val="007F1AC1"/>
    <w:rsid w:val="007F65A2"/>
    <w:rsid w:val="00801B38"/>
    <w:rsid w:val="00805389"/>
    <w:rsid w:val="00825C8B"/>
    <w:rsid w:val="0085702D"/>
    <w:rsid w:val="00872A4F"/>
    <w:rsid w:val="008736F8"/>
    <w:rsid w:val="00873F5D"/>
    <w:rsid w:val="00874CE0"/>
    <w:rsid w:val="00883941"/>
    <w:rsid w:val="00884F98"/>
    <w:rsid w:val="00886C22"/>
    <w:rsid w:val="008A1F6C"/>
    <w:rsid w:val="008B3DDE"/>
    <w:rsid w:val="008E36BA"/>
    <w:rsid w:val="008E4A94"/>
    <w:rsid w:val="008E57EC"/>
    <w:rsid w:val="008F0614"/>
    <w:rsid w:val="008F4A25"/>
    <w:rsid w:val="00904236"/>
    <w:rsid w:val="0090429F"/>
    <w:rsid w:val="00906103"/>
    <w:rsid w:val="00913882"/>
    <w:rsid w:val="0092638B"/>
    <w:rsid w:val="009310E3"/>
    <w:rsid w:val="009323A8"/>
    <w:rsid w:val="009332C0"/>
    <w:rsid w:val="00935991"/>
    <w:rsid w:val="00966A92"/>
    <w:rsid w:val="00970C5C"/>
    <w:rsid w:val="00973A61"/>
    <w:rsid w:val="00981507"/>
    <w:rsid w:val="009816C7"/>
    <w:rsid w:val="00982EE8"/>
    <w:rsid w:val="0098529D"/>
    <w:rsid w:val="00987EE8"/>
    <w:rsid w:val="00990B5B"/>
    <w:rsid w:val="009957B8"/>
    <w:rsid w:val="009964F2"/>
    <w:rsid w:val="00997ACF"/>
    <w:rsid w:val="009A1D96"/>
    <w:rsid w:val="009A44DE"/>
    <w:rsid w:val="009A5536"/>
    <w:rsid w:val="009B023A"/>
    <w:rsid w:val="009B1C32"/>
    <w:rsid w:val="009B2172"/>
    <w:rsid w:val="009B4A1D"/>
    <w:rsid w:val="009C2224"/>
    <w:rsid w:val="009C36BB"/>
    <w:rsid w:val="009C6A11"/>
    <w:rsid w:val="009C6B5E"/>
    <w:rsid w:val="009D0FB7"/>
    <w:rsid w:val="009D300E"/>
    <w:rsid w:val="009D520A"/>
    <w:rsid w:val="009E4DA9"/>
    <w:rsid w:val="009E7A8D"/>
    <w:rsid w:val="009F2065"/>
    <w:rsid w:val="009F47B0"/>
    <w:rsid w:val="009F4F4E"/>
    <w:rsid w:val="00A126F7"/>
    <w:rsid w:val="00A17FF0"/>
    <w:rsid w:val="00A206D2"/>
    <w:rsid w:val="00A22ABB"/>
    <w:rsid w:val="00A31EDA"/>
    <w:rsid w:val="00A503CA"/>
    <w:rsid w:val="00A51EAC"/>
    <w:rsid w:val="00A65FE2"/>
    <w:rsid w:val="00A73B9B"/>
    <w:rsid w:val="00A74181"/>
    <w:rsid w:val="00A74846"/>
    <w:rsid w:val="00A7540C"/>
    <w:rsid w:val="00A76720"/>
    <w:rsid w:val="00A94B7E"/>
    <w:rsid w:val="00A94EEF"/>
    <w:rsid w:val="00A9581A"/>
    <w:rsid w:val="00AA2B21"/>
    <w:rsid w:val="00AA38A7"/>
    <w:rsid w:val="00AA4659"/>
    <w:rsid w:val="00AA7922"/>
    <w:rsid w:val="00AB3DCE"/>
    <w:rsid w:val="00AC53CB"/>
    <w:rsid w:val="00AE5776"/>
    <w:rsid w:val="00AE7C4D"/>
    <w:rsid w:val="00AE7E32"/>
    <w:rsid w:val="00AF3B52"/>
    <w:rsid w:val="00B16845"/>
    <w:rsid w:val="00B22C8D"/>
    <w:rsid w:val="00B22CA6"/>
    <w:rsid w:val="00B247B8"/>
    <w:rsid w:val="00B265A9"/>
    <w:rsid w:val="00B277FB"/>
    <w:rsid w:val="00B400E6"/>
    <w:rsid w:val="00B40340"/>
    <w:rsid w:val="00B61533"/>
    <w:rsid w:val="00B6197D"/>
    <w:rsid w:val="00B643B0"/>
    <w:rsid w:val="00B66D91"/>
    <w:rsid w:val="00B81642"/>
    <w:rsid w:val="00B81750"/>
    <w:rsid w:val="00B9244D"/>
    <w:rsid w:val="00B93966"/>
    <w:rsid w:val="00B94620"/>
    <w:rsid w:val="00BA2FB5"/>
    <w:rsid w:val="00BA2FF3"/>
    <w:rsid w:val="00BA4F09"/>
    <w:rsid w:val="00BB1C32"/>
    <w:rsid w:val="00BB3151"/>
    <w:rsid w:val="00BB4453"/>
    <w:rsid w:val="00BB782A"/>
    <w:rsid w:val="00BE327C"/>
    <w:rsid w:val="00BE5F68"/>
    <w:rsid w:val="00BE78C0"/>
    <w:rsid w:val="00BF39A6"/>
    <w:rsid w:val="00C022CB"/>
    <w:rsid w:val="00C053FE"/>
    <w:rsid w:val="00C10595"/>
    <w:rsid w:val="00C17E10"/>
    <w:rsid w:val="00C21603"/>
    <w:rsid w:val="00C23DC6"/>
    <w:rsid w:val="00C3027C"/>
    <w:rsid w:val="00C312E9"/>
    <w:rsid w:val="00C344CE"/>
    <w:rsid w:val="00C36036"/>
    <w:rsid w:val="00C368FE"/>
    <w:rsid w:val="00C424BC"/>
    <w:rsid w:val="00C543B1"/>
    <w:rsid w:val="00C60E6F"/>
    <w:rsid w:val="00C6107A"/>
    <w:rsid w:val="00C63B65"/>
    <w:rsid w:val="00C647C3"/>
    <w:rsid w:val="00C75C4B"/>
    <w:rsid w:val="00C77269"/>
    <w:rsid w:val="00C779F1"/>
    <w:rsid w:val="00C916D1"/>
    <w:rsid w:val="00C91EB9"/>
    <w:rsid w:val="00C93088"/>
    <w:rsid w:val="00C9420F"/>
    <w:rsid w:val="00CB05C4"/>
    <w:rsid w:val="00CB0FBE"/>
    <w:rsid w:val="00CB1380"/>
    <w:rsid w:val="00CB2FAD"/>
    <w:rsid w:val="00CB588C"/>
    <w:rsid w:val="00CC2B0A"/>
    <w:rsid w:val="00CE0064"/>
    <w:rsid w:val="00CE3008"/>
    <w:rsid w:val="00D211FE"/>
    <w:rsid w:val="00D26442"/>
    <w:rsid w:val="00D50AED"/>
    <w:rsid w:val="00D53383"/>
    <w:rsid w:val="00D60C17"/>
    <w:rsid w:val="00D62623"/>
    <w:rsid w:val="00D75071"/>
    <w:rsid w:val="00D92172"/>
    <w:rsid w:val="00D97589"/>
    <w:rsid w:val="00D979F1"/>
    <w:rsid w:val="00DA0DDE"/>
    <w:rsid w:val="00DA258B"/>
    <w:rsid w:val="00DA7CD9"/>
    <w:rsid w:val="00DB0D5A"/>
    <w:rsid w:val="00DB0D77"/>
    <w:rsid w:val="00DC3723"/>
    <w:rsid w:val="00DC5D5C"/>
    <w:rsid w:val="00DD0E13"/>
    <w:rsid w:val="00DD1CB5"/>
    <w:rsid w:val="00DE1FC5"/>
    <w:rsid w:val="00DF01A4"/>
    <w:rsid w:val="00DF163A"/>
    <w:rsid w:val="00E054BC"/>
    <w:rsid w:val="00E07667"/>
    <w:rsid w:val="00E364D3"/>
    <w:rsid w:val="00E42117"/>
    <w:rsid w:val="00E44998"/>
    <w:rsid w:val="00E844A8"/>
    <w:rsid w:val="00E903F7"/>
    <w:rsid w:val="00E933EE"/>
    <w:rsid w:val="00E939D0"/>
    <w:rsid w:val="00E973BD"/>
    <w:rsid w:val="00EB073C"/>
    <w:rsid w:val="00EB6999"/>
    <w:rsid w:val="00EB73DD"/>
    <w:rsid w:val="00EB7AB4"/>
    <w:rsid w:val="00EB7DC9"/>
    <w:rsid w:val="00EC626D"/>
    <w:rsid w:val="00ED17BA"/>
    <w:rsid w:val="00ED2318"/>
    <w:rsid w:val="00ED594C"/>
    <w:rsid w:val="00ED78CD"/>
    <w:rsid w:val="00EE1FA2"/>
    <w:rsid w:val="00EE33F4"/>
    <w:rsid w:val="00EE62AE"/>
    <w:rsid w:val="00EE6301"/>
    <w:rsid w:val="00EF01D4"/>
    <w:rsid w:val="00EF3191"/>
    <w:rsid w:val="00EF7950"/>
    <w:rsid w:val="00F0265C"/>
    <w:rsid w:val="00F0271D"/>
    <w:rsid w:val="00F12E23"/>
    <w:rsid w:val="00F34B23"/>
    <w:rsid w:val="00F35F11"/>
    <w:rsid w:val="00F52EB1"/>
    <w:rsid w:val="00F54D2A"/>
    <w:rsid w:val="00F63C61"/>
    <w:rsid w:val="00F80E16"/>
    <w:rsid w:val="00F83451"/>
    <w:rsid w:val="00F83F11"/>
    <w:rsid w:val="00F87CB2"/>
    <w:rsid w:val="00F9077B"/>
    <w:rsid w:val="00FB2312"/>
    <w:rsid w:val="00FD01E4"/>
    <w:rsid w:val="00FD7D76"/>
    <w:rsid w:val="00FE3EEE"/>
    <w:rsid w:val="00FE5861"/>
    <w:rsid w:val="00FE74FF"/>
    <w:rsid w:val="00FF34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52AFD"/>
  <w15:chartTrackingRefBased/>
  <w15:docId w15:val="{AF66DE6E-0B3E-430B-8AA0-4CB5D677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F42"/>
    <w:pPr>
      <w:tabs>
        <w:tab w:val="center" w:pos="4703"/>
        <w:tab w:val="right" w:pos="9406"/>
      </w:tabs>
    </w:pPr>
  </w:style>
  <w:style w:type="character" w:customStyle="1" w:styleId="HeaderChar">
    <w:name w:val="Header Char"/>
    <w:link w:val="Header"/>
    <w:uiPriority w:val="99"/>
    <w:rsid w:val="005D6F42"/>
    <w:rPr>
      <w:sz w:val="22"/>
      <w:szCs w:val="22"/>
    </w:rPr>
  </w:style>
  <w:style w:type="paragraph" w:styleId="Footer">
    <w:name w:val="footer"/>
    <w:basedOn w:val="Normal"/>
    <w:link w:val="FooterChar"/>
    <w:uiPriority w:val="99"/>
    <w:unhideWhenUsed/>
    <w:rsid w:val="005D6F42"/>
    <w:pPr>
      <w:tabs>
        <w:tab w:val="center" w:pos="4703"/>
        <w:tab w:val="right" w:pos="9406"/>
      </w:tabs>
    </w:pPr>
  </w:style>
  <w:style w:type="character" w:customStyle="1" w:styleId="FooterChar">
    <w:name w:val="Footer Char"/>
    <w:link w:val="Footer"/>
    <w:uiPriority w:val="99"/>
    <w:rsid w:val="005D6F42"/>
    <w:rPr>
      <w:sz w:val="22"/>
      <w:szCs w:val="22"/>
    </w:rPr>
  </w:style>
  <w:style w:type="paragraph" w:styleId="Caption">
    <w:name w:val="caption"/>
    <w:basedOn w:val="Normal"/>
    <w:next w:val="Normal"/>
    <w:uiPriority w:val="35"/>
    <w:unhideWhenUsed/>
    <w:qFormat/>
    <w:rsid w:val="005D6F42"/>
    <w:rPr>
      <w:b/>
      <w:bCs/>
      <w:sz w:val="20"/>
      <w:szCs w:val="20"/>
    </w:rPr>
  </w:style>
  <w:style w:type="paragraph" w:styleId="BalloonText">
    <w:name w:val="Balloon Text"/>
    <w:basedOn w:val="Normal"/>
    <w:link w:val="BalloonTextChar"/>
    <w:uiPriority w:val="99"/>
    <w:semiHidden/>
    <w:unhideWhenUsed/>
    <w:rsid w:val="00A748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4846"/>
    <w:rPr>
      <w:rFonts w:ascii="Tahoma" w:hAnsi="Tahoma" w:cs="Tahoma"/>
      <w:sz w:val="16"/>
      <w:szCs w:val="16"/>
    </w:rPr>
  </w:style>
  <w:style w:type="paragraph" w:customStyle="1" w:styleId="CharChar1Char">
    <w:name w:val="Char Char1 Char"/>
    <w:basedOn w:val="Normal"/>
    <w:semiHidden/>
    <w:rsid w:val="007E04A6"/>
    <w:pPr>
      <w:tabs>
        <w:tab w:val="left" w:pos="709"/>
      </w:tabs>
      <w:spacing w:after="0" w:line="240" w:lineRule="auto"/>
    </w:pPr>
    <w:rPr>
      <w:rFonts w:ascii="Futura Bk" w:eastAsia="Times New Roman" w:hAnsi="Futura Bk"/>
      <w:sz w:val="20"/>
      <w:szCs w:val="24"/>
      <w:lang w:val="pl-PL" w:eastAsia="pl-PL"/>
    </w:rPr>
  </w:style>
  <w:style w:type="character" w:styleId="Hyperlink">
    <w:name w:val="Hyperlink"/>
    <w:uiPriority w:val="99"/>
    <w:unhideWhenUsed/>
    <w:rsid w:val="00CE3008"/>
    <w:rPr>
      <w:color w:val="0563C1"/>
      <w:u w:val="single"/>
    </w:rPr>
  </w:style>
  <w:style w:type="paragraph" w:styleId="ListParagraph">
    <w:name w:val="List Paragraph"/>
    <w:basedOn w:val="Normal"/>
    <w:uiPriority w:val="34"/>
    <w:qFormat/>
    <w:rsid w:val="00805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19266">
      <w:bodyDiv w:val="1"/>
      <w:marLeft w:val="0"/>
      <w:marRight w:val="0"/>
      <w:marTop w:val="0"/>
      <w:marBottom w:val="0"/>
      <w:divBdr>
        <w:top w:val="none" w:sz="0" w:space="0" w:color="auto"/>
        <w:left w:val="none" w:sz="0" w:space="0" w:color="auto"/>
        <w:bottom w:val="none" w:sz="0" w:space="0" w:color="auto"/>
        <w:right w:val="none" w:sz="0" w:space="0" w:color="auto"/>
      </w:divBdr>
    </w:div>
    <w:div w:id="275986297">
      <w:bodyDiv w:val="1"/>
      <w:marLeft w:val="0"/>
      <w:marRight w:val="0"/>
      <w:marTop w:val="0"/>
      <w:marBottom w:val="0"/>
      <w:divBdr>
        <w:top w:val="none" w:sz="0" w:space="0" w:color="auto"/>
        <w:left w:val="none" w:sz="0" w:space="0" w:color="auto"/>
        <w:bottom w:val="none" w:sz="0" w:space="0" w:color="auto"/>
        <w:right w:val="none" w:sz="0" w:space="0" w:color="auto"/>
      </w:divBdr>
    </w:div>
    <w:div w:id="587083260">
      <w:bodyDiv w:val="1"/>
      <w:marLeft w:val="0"/>
      <w:marRight w:val="0"/>
      <w:marTop w:val="0"/>
      <w:marBottom w:val="0"/>
      <w:divBdr>
        <w:top w:val="none" w:sz="0" w:space="0" w:color="auto"/>
        <w:left w:val="none" w:sz="0" w:space="0" w:color="auto"/>
        <w:bottom w:val="none" w:sz="0" w:space="0" w:color="auto"/>
        <w:right w:val="none" w:sz="0" w:space="0" w:color="auto"/>
      </w:divBdr>
    </w:div>
    <w:div w:id="1116949965">
      <w:bodyDiv w:val="1"/>
      <w:marLeft w:val="0"/>
      <w:marRight w:val="0"/>
      <w:marTop w:val="0"/>
      <w:marBottom w:val="0"/>
      <w:divBdr>
        <w:top w:val="none" w:sz="0" w:space="0" w:color="auto"/>
        <w:left w:val="none" w:sz="0" w:space="0" w:color="auto"/>
        <w:bottom w:val="none" w:sz="0" w:space="0" w:color="auto"/>
        <w:right w:val="none" w:sz="0" w:space="0" w:color="auto"/>
      </w:divBdr>
    </w:div>
    <w:div w:id="1295285346">
      <w:bodyDiv w:val="1"/>
      <w:marLeft w:val="0"/>
      <w:marRight w:val="0"/>
      <w:marTop w:val="0"/>
      <w:marBottom w:val="0"/>
      <w:divBdr>
        <w:top w:val="none" w:sz="0" w:space="0" w:color="auto"/>
        <w:left w:val="none" w:sz="0" w:space="0" w:color="auto"/>
        <w:bottom w:val="none" w:sz="0" w:space="0" w:color="auto"/>
        <w:right w:val="none" w:sz="0" w:space="0" w:color="auto"/>
      </w:divBdr>
    </w:div>
    <w:div w:id="1453787759">
      <w:bodyDiv w:val="1"/>
      <w:marLeft w:val="0"/>
      <w:marRight w:val="0"/>
      <w:marTop w:val="0"/>
      <w:marBottom w:val="0"/>
      <w:divBdr>
        <w:top w:val="none" w:sz="0" w:space="0" w:color="auto"/>
        <w:left w:val="none" w:sz="0" w:space="0" w:color="auto"/>
        <w:bottom w:val="none" w:sz="0" w:space="0" w:color="auto"/>
        <w:right w:val="none" w:sz="0" w:space="0" w:color="auto"/>
      </w:divBdr>
    </w:div>
    <w:div w:id="21129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4BC15-9CEE-423B-B1F8-8D5FBDC9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gosman</dc:creator>
  <cp:keywords/>
  <cp:lastModifiedBy>Simona Mihaylova</cp:lastModifiedBy>
  <cp:revision>72</cp:revision>
  <cp:lastPrinted>2022-10-12T08:23:00Z</cp:lastPrinted>
  <dcterms:created xsi:type="dcterms:W3CDTF">2025-07-04T10:53:00Z</dcterms:created>
  <dcterms:modified xsi:type="dcterms:W3CDTF">2025-10-15T08:01:00Z</dcterms:modified>
</cp:coreProperties>
</file>